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46972">
      <w:pPr>
        <w:keepNext w:val="0"/>
        <w:keepLines w:val="0"/>
        <w:pageBreakBefore w:val="0"/>
        <w:widowControl w:val="0"/>
        <w:kinsoku/>
        <w:wordWrap/>
        <w:overflowPunct/>
        <w:topLinePunct w:val="0"/>
        <w:autoSpaceDE/>
        <w:autoSpaceDN/>
        <w:bidi w:val="0"/>
        <w:adjustRightInd/>
        <w:snapToGrid/>
        <w:ind w:left="0" w:leftChars="0" w:firstLine="883" w:firstLineChars="200"/>
        <w:jc w:val="center"/>
        <w:textAlignment w:val="auto"/>
        <w:rPr>
          <w:rFonts w:hint="eastAsia" w:ascii="黑体" w:hAnsi="宋体" w:eastAsia="黑体"/>
          <w:b/>
          <w:sz w:val="44"/>
          <w:szCs w:val="44"/>
        </w:rPr>
      </w:pPr>
      <w:r>
        <w:rPr>
          <w:rFonts w:hint="eastAsia" w:ascii="黑体" w:hAnsi="宋体" w:eastAsia="黑体"/>
          <w:b/>
          <w:sz w:val="44"/>
          <w:szCs w:val="44"/>
        </w:rPr>
        <w:t>房屋租赁合同</w:t>
      </w:r>
    </w:p>
    <w:p w14:paraId="59481692">
      <w:pPr>
        <w:keepNext w:val="0"/>
        <w:keepLines w:val="0"/>
        <w:pageBreakBefore w:val="0"/>
        <w:widowControl w:val="0"/>
        <w:kinsoku/>
        <w:wordWrap/>
        <w:overflowPunct/>
        <w:topLinePunct w:val="0"/>
        <w:autoSpaceDE/>
        <w:autoSpaceDN/>
        <w:bidi w:val="0"/>
        <w:adjustRightInd/>
        <w:snapToGrid/>
        <w:ind w:left="0" w:leftChars="0" w:firstLine="883" w:firstLineChars="200"/>
        <w:jc w:val="center"/>
        <w:textAlignment w:val="auto"/>
        <w:rPr>
          <w:rFonts w:hint="eastAsia" w:ascii="黑体" w:hAnsi="宋体" w:eastAsia="黑体"/>
          <w:b/>
          <w:sz w:val="44"/>
          <w:szCs w:val="44"/>
        </w:rPr>
      </w:pPr>
    </w:p>
    <w:p w14:paraId="55E76855">
      <w:pPr>
        <w:keepNext w:val="0"/>
        <w:keepLines w:val="0"/>
        <w:pageBreakBefore w:val="0"/>
        <w:widowControl w:val="0"/>
        <w:kinsoku/>
        <w:wordWrap/>
        <w:overflowPunct/>
        <w:topLinePunct w:val="0"/>
        <w:autoSpaceDE/>
        <w:autoSpaceDN/>
        <w:bidi w:val="0"/>
        <w:adjustRightInd/>
        <w:snapToGrid/>
        <w:ind w:left="0" w:leftChars="0" w:firstLine="723" w:firstLineChars="200"/>
        <w:jc w:val="center"/>
        <w:textAlignment w:val="auto"/>
        <w:rPr>
          <w:rFonts w:hint="eastAsia" w:ascii="黑体" w:hAnsi="宋体" w:eastAsia="黑体"/>
          <w:b w:val="0"/>
          <w:bCs/>
          <w:sz w:val="24"/>
          <w:szCs w:val="24"/>
          <w:lang w:val="en-US" w:eastAsia="zh-CN"/>
        </w:rPr>
      </w:pPr>
      <w:r>
        <w:rPr>
          <w:rFonts w:hint="eastAsia" w:ascii="黑体" w:hAnsi="宋体" w:eastAsia="黑体"/>
          <w:b/>
          <w:sz w:val="36"/>
          <w:szCs w:val="36"/>
          <w:lang w:val="en-US" w:eastAsia="zh-CN"/>
        </w:rPr>
        <w:t xml:space="preserve">     </w:t>
      </w:r>
      <w:r>
        <w:rPr>
          <w:rFonts w:hint="eastAsia" w:ascii="黑体" w:hAnsi="宋体" w:eastAsia="黑体"/>
          <w:b/>
          <w:sz w:val="24"/>
          <w:szCs w:val="24"/>
          <w:lang w:val="en-US" w:eastAsia="zh-CN"/>
        </w:rPr>
        <w:t xml:space="preserve">                      </w:t>
      </w:r>
      <w:r>
        <w:rPr>
          <w:rFonts w:hint="eastAsia" w:ascii="黑体" w:hAnsi="宋体" w:eastAsia="黑体"/>
          <w:b w:val="0"/>
          <w:bCs/>
          <w:sz w:val="24"/>
          <w:szCs w:val="24"/>
          <w:lang w:val="en-US" w:eastAsia="zh-CN"/>
        </w:rPr>
        <w:t>合同编号：</w:t>
      </w:r>
    </w:p>
    <w:p w14:paraId="5AE46E1C">
      <w:pPr>
        <w:keepNext w:val="0"/>
        <w:keepLines w:val="0"/>
        <w:pageBreakBefore w:val="0"/>
        <w:widowControl w:val="0"/>
        <w:kinsoku/>
        <w:wordWrap/>
        <w:overflowPunct/>
        <w:topLinePunct w:val="0"/>
        <w:autoSpaceDE/>
        <w:autoSpaceDN/>
        <w:bidi w:val="0"/>
        <w:adjustRightInd/>
        <w:snapToGrid/>
        <w:ind w:left="0" w:leftChars="0" w:firstLine="480" w:firstLineChars="200"/>
        <w:jc w:val="center"/>
        <w:textAlignment w:val="auto"/>
        <w:rPr>
          <w:rFonts w:hint="eastAsia" w:ascii="黑体" w:hAnsi="宋体" w:eastAsia="黑体"/>
          <w:b w:val="0"/>
          <w:bCs/>
          <w:sz w:val="24"/>
          <w:szCs w:val="24"/>
          <w:lang w:val="en-US" w:eastAsia="zh-CN"/>
        </w:rPr>
      </w:pPr>
    </w:p>
    <w:p w14:paraId="07CDC534">
      <w:pPr>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rFonts w:hint="eastAsia" w:ascii="宋体" w:hAnsi="宋体"/>
          <w:sz w:val="28"/>
          <w:szCs w:val="28"/>
        </w:rPr>
      </w:pPr>
      <w:r>
        <w:rPr>
          <w:rFonts w:hint="eastAsia" w:ascii="宋体" w:hAnsi="宋体"/>
          <w:sz w:val="28"/>
          <w:szCs w:val="28"/>
        </w:rPr>
        <w:t>出租方（甲方）：建宁县城市建设投资经营有限公司</w:t>
      </w:r>
    </w:p>
    <w:p w14:paraId="710540D0">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sz w:val="28"/>
          <w:szCs w:val="28"/>
          <w:lang w:val="en-US" w:eastAsia="zh-CN"/>
        </w:rPr>
      </w:pPr>
      <w:r>
        <w:rPr>
          <w:rFonts w:hint="eastAsia" w:ascii="宋体" w:hAnsi="宋体"/>
          <w:sz w:val="28"/>
          <w:szCs w:val="28"/>
        </w:rPr>
        <w:t>承租方（乙方）：</w:t>
      </w:r>
    </w:p>
    <w:p w14:paraId="1449625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sz w:val="28"/>
          <w:szCs w:val="28"/>
        </w:rPr>
      </w:pPr>
      <w:r>
        <w:rPr>
          <w:rFonts w:hint="eastAsia" w:ascii="宋体" w:hAnsi="宋体"/>
          <w:sz w:val="28"/>
          <w:szCs w:val="28"/>
        </w:rPr>
        <w:t>按照《中华人民共和国</w:t>
      </w:r>
      <w:r>
        <w:rPr>
          <w:rFonts w:hint="eastAsia" w:ascii="宋体" w:hAnsi="宋体"/>
          <w:sz w:val="28"/>
          <w:szCs w:val="28"/>
          <w:lang w:eastAsia="zh-CN"/>
        </w:rPr>
        <w:t>民法典</w:t>
      </w:r>
      <w:r>
        <w:rPr>
          <w:rFonts w:hint="eastAsia" w:ascii="宋体" w:hAnsi="宋体"/>
          <w:sz w:val="28"/>
          <w:szCs w:val="28"/>
        </w:rPr>
        <w:t>》《建宁县人民政府办公室关于印发进一</w:t>
      </w:r>
      <w:r>
        <w:rPr>
          <w:rFonts w:hint="eastAsia" w:ascii="宋体" w:hAnsi="宋体"/>
          <w:sz w:val="28"/>
          <w:szCs w:val="28"/>
          <w:lang w:eastAsia="zh-CN"/>
        </w:rPr>
        <w:t>步加</w:t>
      </w:r>
      <w:r>
        <w:rPr>
          <w:rFonts w:hint="eastAsia" w:ascii="宋体" w:hAnsi="宋体"/>
          <w:sz w:val="28"/>
          <w:szCs w:val="28"/>
        </w:rPr>
        <w:t>强县直行政事业单位国有资产管理工作意见的通知》及有关规定，为明确甲方与乙方的权利义务关系，双方在自愿、平等</w:t>
      </w:r>
      <w:r>
        <w:rPr>
          <w:rFonts w:hint="eastAsia" w:ascii="宋体" w:hAnsi="宋体"/>
          <w:sz w:val="28"/>
          <w:szCs w:val="28"/>
          <w:lang w:eastAsia="zh-CN"/>
        </w:rPr>
        <w:t>、平</w:t>
      </w:r>
      <w:r>
        <w:rPr>
          <w:rFonts w:hint="eastAsia" w:ascii="宋体" w:hAnsi="宋体"/>
          <w:sz w:val="28"/>
          <w:szCs w:val="28"/>
        </w:rPr>
        <w:t>等</w:t>
      </w:r>
      <w:r>
        <w:rPr>
          <w:rFonts w:hint="eastAsia" w:ascii="宋体" w:hAnsi="宋体"/>
          <w:sz w:val="28"/>
          <w:szCs w:val="28"/>
          <w:lang w:eastAsia="zh-CN"/>
        </w:rPr>
        <w:t>协商一致的基础上，就下列资产租赁事项订立本合同，供双方共同遵守</w:t>
      </w:r>
      <w:r>
        <w:rPr>
          <w:rFonts w:hint="eastAsia" w:ascii="宋体" w:hAnsi="宋体"/>
          <w:sz w:val="28"/>
          <w:szCs w:val="28"/>
        </w:rPr>
        <w:t>。</w:t>
      </w:r>
    </w:p>
    <w:p w14:paraId="0DCAE23A">
      <w:pPr>
        <w:keepNext w:val="0"/>
        <w:keepLines w:val="0"/>
        <w:pageBreakBefore w:val="0"/>
        <w:widowControl w:val="0"/>
        <w:kinsoku/>
        <w:wordWrap/>
        <w:overflowPunct/>
        <w:topLinePunct w:val="0"/>
        <w:autoSpaceDE/>
        <w:autoSpaceDN/>
        <w:bidi w:val="0"/>
        <w:adjustRightInd/>
        <w:snapToGrid/>
        <w:ind w:left="0" w:leftChars="0" w:firstLine="562" w:firstLineChars="200"/>
        <w:textAlignment w:val="auto"/>
        <w:rPr>
          <w:rFonts w:hint="eastAsia" w:ascii="宋体" w:hAnsi="宋体" w:eastAsia="宋体"/>
          <w:b/>
          <w:bCs/>
          <w:sz w:val="28"/>
          <w:szCs w:val="28"/>
          <w:lang w:eastAsia="zh-CN"/>
        </w:rPr>
      </w:pPr>
      <w:r>
        <w:rPr>
          <w:rFonts w:hint="eastAsia" w:ascii="宋体" w:hAnsi="宋体"/>
          <w:b/>
          <w:bCs/>
          <w:sz w:val="28"/>
          <w:szCs w:val="28"/>
          <w:lang w:eastAsia="zh-CN"/>
        </w:rPr>
        <w:t>一、租赁资产基本情况</w:t>
      </w:r>
    </w:p>
    <w:p w14:paraId="4DC34FE4">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sz w:val="28"/>
          <w:szCs w:val="28"/>
          <w:u w:val="single"/>
        </w:rPr>
      </w:pPr>
      <w:r>
        <w:rPr>
          <w:rFonts w:hint="eastAsia" w:ascii="宋体" w:hAnsi="宋体"/>
          <w:sz w:val="28"/>
          <w:szCs w:val="28"/>
          <w:lang w:eastAsia="zh-CN"/>
        </w:rPr>
        <w:t>（</w:t>
      </w:r>
      <w:r>
        <w:rPr>
          <w:rFonts w:hint="eastAsia" w:ascii="宋体" w:hAnsi="宋体"/>
          <w:sz w:val="28"/>
          <w:szCs w:val="28"/>
        </w:rPr>
        <w:t>一</w:t>
      </w:r>
      <w:r>
        <w:rPr>
          <w:rFonts w:hint="eastAsia" w:ascii="宋体" w:hAnsi="宋体"/>
          <w:sz w:val="28"/>
          <w:szCs w:val="28"/>
          <w:lang w:eastAsia="zh-CN"/>
        </w:rPr>
        <w:t>）</w:t>
      </w:r>
      <w:r>
        <w:rPr>
          <w:rFonts w:hint="eastAsia" w:ascii="宋体" w:hAnsi="宋体"/>
          <w:sz w:val="28"/>
          <w:szCs w:val="28"/>
        </w:rPr>
        <w:t>甲方将位于建宁县</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店面租赁给乙方。</w:t>
      </w:r>
    </w:p>
    <w:p w14:paraId="7EA385A9">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sz w:val="28"/>
          <w:szCs w:val="28"/>
          <w:lang w:val="en-US" w:eastAsia="zh-CN"/>
        </w:rPr>
      </w:pPr>
      <w:r>
        <w:rPr>
          <w:rFonts w:hint="eastAsia" w:ascii="宋体" w:hAnsi="宋体"/>
          <w:sz w:val="28"/>
          <w:szCs w:val="28"/>
          <w:lang w:eastAsia="zh-CN"/>
        </w:rPr>
        <w:t>（</w:t>
      </w:r>
      <w:r>
        <w:rPr>
          <w:rFonts w:hint="eastAsia" w:ascii="宋体" w:hAnsi="宋体"/>
          <w:sz w:val="28"/>
          <w:szCs w:val="28"/>
        </w:rPr>
        <w:t>二</w:t>
      </w:r>
      <w:r>
        <w:rPr>
          <w:rFonts w:hint="eastAsia" w:ascii="宋体" w:hAnsi="宋体"/>
          <w:sz w:val="28"/>
          <w:szCs w:val="28"/>
          <w:lang w:eastAsia="zh-CN"/>
        </w:rPr>
        <w:t>）</w:t>
      </w:r>
      <w:r>
        <w:rPr>
          <w:rFonts w:hint="eastAsia" w:ascii="宋体" w:hAnsi="宋体"/>
          <w:sz w:val="28"/>
          <w:szCs w:val="28"/>
        </w:rPr>
        <w:t>甲方租赁给乙方的店面建筑面积共计</w:t>
      </w:r>
      <w:r>
        <w:rPr>
          <w:rFonts w:hint="eastAsia" w:ascii="宋体" w:hAnsi="宋体"/>
          <w:sz w:val="28"/>
          <w:szCs w:val="28"/>
          <w:u w:val="single"/>
          <w:lang w:val="en-US" w:eastAsia="zh-CN"/>
        </w:rPr>
        <w:t xml:space="preserve">   </w:t>
      </w:r>
      <w:r>
        <w:rPr>
          <w:rFonts w:hint="eastAsia" w:ascii="宋体" w:hAnsi="宋体"/>
          <w:sz w:val="28"/>
          <w:szCs w:val="28"/>
        </w:rPr>
        <w:t>平方米，作为乙方经营所用。</w:t>
      </w:r>
    </w:p>
    <w:p w14:paraId="14AB4226">
      <w:pPr>
        <w:keepNext w:val="0"/>
        <w:keepLines w:val="0"/>
        <w:pageBreakBefore w:val="0"/>
        <w:widowControl w:val="0"/>
        <w:kinsoku/>
        <w:wordWrap/>
        <w:overflowPunct/>
        <w:topLinePunct w:val="0"/>
        <w:autoSpaceDE/>
        <w:autoSpaceDN/>
        <w:bidi w:val="0"/>
        <w:adjustRightInd/>
        <w:snapToGrid/>
        <w:ind w:left="0" w:leftChars="0" w:firstLine="562" w:firstLineChars="200"/>
        <w:textAlignment w:val="auto"/>
        <w:rPr>
          <w:rFonts w:hint="eastAsia" w:ascii="宋体" w:hAnsi="宋体" w:eastAsia="宋体"/>
          <w:b/>
          <w:bCs/>
          <w:sz w:val="28"/>
          <w:szCs w:val="28"/>
          <w:u w:val="single"/>
          <w:lang w:val="en-US" w:eastAsia="zh-CN"/>
        </w:rPr>
      </w:pPr>
      <w:r>
        <w:rPr>
          <w:rFonts w:hint="eastAsia" w:ascii="宋体" w:hAnsi="宋体"/>
          <w:b/>
          <w:bCs/>
          <w:sz w:val="28"/>
          <w:szCs w:val="28"/>
          <w:lang w:val="en-US" w:eastAsia="zh-CN"/>
        </w:rPr>
        <w:t>二、租赁用途：</w:t>
      </w:r>
      <w:r>
        <w:rPr>
          <w:rFonts w:hint="eastAsia" w:ascii="宋体" w:hAnsi="宋体"/>
          <w:b/>
          <w:bCs/>
          <w:sz w:val="28"/>
          <w:szCs w:val="28"/>
          <w:u w:val="single"/>
          <w:lang w:val="en-US" w:eastAsia="zh-CN"/>
        </w:rPr>
        <w:t xml:space="preserve">     </w:t>
      </w:r>
      <w:r>
        <w:rPr>
          <w:rFonts w:hint="eastAsia" w:ascii="宋体" w:hAnsi="宋体"/>
          <w:b w:val="0"/>
          <w:bCs w:val="0"/>
          <w:sz w:val="28"/>
          <w:szCs w:val="28"/>
          <w:u w:val="none"/>
          <w:lang w:val="en-US" w:eastAsia="zh-CN"/>
        </w:rPr>
        <w:t>，未经甲方同意，乙方不得擅自改变用途。</w:t>
      </w:r>
    </w:p>
    <w:p w14:paraId="14DD0906">
      <w:pPr>
        <w:keepNext w:val="0"/>
        <w:keepLines w:val="0"/>
        <w:pageBreakBefore w:val="0"/>
        <w:widowControl w:val="0"/>
        <w:kinsoku/>
        <w:wordWrap/>
        <w:overflowPunct/>
        <w:topLinePunct w:val="0"/>
        <w:autoSpaceDE/>
        <w:autoSpaceDN/>
        <w:bidi w:val="0"/>
        <w:adjustRightInd/>
        <w:snapToGrid/>
        <w:ind w:left="0" w:leftChars="0" w:firstLine="562" w:firstLineChars="200"/>
        <w:jc w:val="both"/>
        <w:textAlignment w:val="auto"/>
        <w:rPr>
          <w:rFonts w:hint="eastAsia" w:ascii="宋体" w:hAnsi="宋体" w:eastAsia="宋体"/>
          <w:sz w:val="28"/>
          <w:szCs w:val="28"/>
          <w:u w:val="single"/>
          <w:lang w:eastAsia="zh-CN"/>
        </w:rPr>
      </w:pPr>
      <w:r>
        <w:rPr>
          <w:rFonts w:hint="eastAsia" w:ascii="宋体" w:hAnsi="宋体"/>
          <w:b/>
          <w:bCs/>
          <w:sz w:val="28"/>
          <w:szCs w:val="28"/>
        </w:rPr>
        <w:t>三、租赁期限：</w:t>
      </w:r>
      <w:r>
        <w:rPr>
          <w:rFonts w:hint="eastAsia" w:ascii="宋体" w:hAnsi="宋体"/>
          <w:sz w:val="28"/>
          <w:szCs w:val="28"/>
        </w:rPr>
        <w:t>租赁期</w:t>
      </w:r>
      <w:r>
        <w:rPr>
          <w:rFonts w:hint="eastAsia" w:ascii="宋体" w:hAnsi="宋体"/>
          <w:sz w:val="28"/>
          <w:szCs w:val="28"/>
          <w:lang w:eastAsia="zh-CN"/>
        </w:rPr>
        <w:t>限</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eastAsia="zh-CN"/>
        </w:rPr>
        <w:t>年</w:t>
      </w:r>
      <w:r>
        <w:rPr>
          <w:rFonts w:hint="eastAsia" w:ascii="宋体" w:hAnsi="宋体"/>
          <w:sz w:val="28"/>
          <w:szCs w:val="28"/>
        </w:rPr>
        <w:t>，自</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rPr>
        <w:t>　</w:t>
      </w:r>
      <w:r>
        <w:rPr>
          <w:rFonts w:hint="eastAsia" w:ascii="宋体" w:hAnsi="宋体"/>
          <w:sz w:val="28"/>
          <w:szCs w:val="28"/>
          <w:u w:val="single"/>
          <w:lang w:val="en-US" w:eastAsia="zh-CN"/>
        </w:rPr>
        <w:t xml:space="preserve"> </w:t>
      </w:r>
      <w:r>
        <w:rPr>
          <w:rFonts w:hint="eastAsia" w:ascii="宋体" w:hAnsi="宋体"/>
          <w:sz w:val="28"/>
          <w:szCs w:val="28"/>
        </w:rPr>
        <w:t>日起至</w:t>
      </w:r>
      <w:r>
        <w:rPr>
          <w:rFonts w:hint="eastAsia" w:ascii="宋体" w:hAnsi="宋体"/>
          <w:sz w:val="28"/>
          <w:szCs w:val="28"/>
          <w:lang w:val="en-US" w:eastAsia="zh-CN"/>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年</w:t>
      </w:r>
      <w:r>
        <w:rPr>
          <w:rFonts w:hint="eastAsia" w:ascii="宋体" w:hAnsi="宋体"/>
          <w:sz w:val="28"/>
          <w:szCs w:val="28"/>
          <w:u w:val="single"/>
          <w:lang w:val="en-US" w:eastAsia="zh-CN"/>
        </w:rPr>
        <w:t xml:space="preserve">  </w:t>
      </w:r>
      <w:r>
        <w:rPr>
          <w:rFonts w:hint="eastAsia" w:ascii="宋体" w:hAnsi="宋体"/>
          <w:sz w:val="28"/>
          <w:szCs w:val="28"/>
          <w:lang w:eastAsia="zh-CN"/>
        </w:rPr>
        <w:t>月</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日止</w:t>
      </w:r>
      <w:r>
        <w:rPr>
          <w:rFonts w:hint="eastAsia" w:ascii="宋体" w:hAnsi="宋体"/>
          <w:sz w:val="28"/>
          <w:szCs w:val="28"/>
          <w:lang w:eastAsia="zh-CN"/>
        </w:rPr>
        <w:t>。</w:t>
      </w:r>
    </w:p>
    <w:p w14:paraId="02B8B7EE">
      <w:pPr>
        <w:keepNext w:val="0"/>
        <w:keepLines w:val="0"/>
        <w:pageBreakBefore w:val="0"/>
        <w:widowControl w:val="0"/>
        <w:kinsoku/>
        <w:wordWrap/>
        <w:overflowPunct/>
        <w:topLinePunct w:val="0"/>
        <w:autoSpaceDE/>
        <w:autoSpaceDN/>
        <w:bidi w:val="0"/>
        <w:adjustRightInd/>
        <w:snapToGrid/>
        <w:ind w:left="0" w:leftChars="0" w:firstLine="562" w:firstLineChars="200"/>
        <w:textAlignment w:val="auto"/>
        <w:rPr>
          <w:rFonts w:hint="eastAsia" w:ascii="宋体" w:hAnsi="宋体" w:eastAsia="宋体"/>
          <w:b/>
          <w:bCs/>
          <w:color w:val="000000"/>
          <w:sz w:val="28"/>
          <w:szCs w:val="28"/>
          <w:lang w:eastAsia="zh-CN"/>
        </w:rPr>
      </w:pPr>
      <w:r>
        <w:rPr>
          <w:rFonts w:hint="eastAsia" w:ascii="宋体" w:hAnsi="宋体"/>
          <w:b/>
          <w:bCs/>
          <w:color w:val="000000"/>
          <w:sz w:val="28"/>
          <w:szCs w:val="28"/>
        </w:rPr>
        <w:t>四、</w:t>
      </w:r>
      <w:r>
        <w:rPr>
          <w:rFonts w:hint="eastAsia" w:ascii="宋体" w:hAnsi="宋体"/>
          <w:b/>
          <w:bCs/>
          <w:color w:val="000000"/>
          <w:sz w:val="28"/>
          <w:szCs w:val="28"/>
          <w:lang w:eastAsia="zh-CN"/>
        </w:rPr>
        <w:t>租金及履约保证金</w:t>
      </w:r>
    </w:p>
    <w:p w14:paraId="0ECBCFE7">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color w:val="000000"/>
          <w:sz w:val="28"/>
          <w:szCs w:val="28"/>
        </w:rPr>
      </w:pPr>
      <w:r>
        <w:rPr>
          <w:rFonts w:hint="eastAsia" w:ascii="宋体" w:hAnsi="宋体"/>
          <w:color w:val="000000"/>
          <w:sz w:val="28"/>
          <w:szCs w:val="28"/>
          <w:lang w:val="en-US" w:eastAsia="zh-CN"/>
        </w:rPr>
        <w:t>1.</w:t>
      </w:r>
      <w:r>
        <w:rPr>
          <w:rFonts w:hint="eastAsia" w:ascii="宋体" w:hAnsi="宋体"/>
          <w:color w:val="000000"/>
          <w:sz w:val="28"/>
          <w:szCs w:val="28"/>
        </w:rPr>
        <w:t>租金收取标准：租金</w:t>
      </w:r>
      <w:r>
        <w:rPr>
          <w:rFonts w:hint="eastAsia" w:ascii="宋体" w:hAnsi="宋体"/>
          <w:color w:val="000000"/>
          <w:sz w:val="28"/>
          <w:szCs w:val="28"/>
          <w:lang w:eastAsia="zh-CN"/>
        </w:rPr>
        <w:t>按</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元/㎡/月（人民币）收取，共计</w:t>
      </w:r>
      <w:r>
        <w:rPr>
          <w:rFonts w:hint="eastAsia" w:ascii="宋体" w:hAnsi="宋体"/>
          <w:color w:val="000000"/>
          <w:sz w:val="28"/>
          <w:szCs w:val="28"/>
          <w:lang w:eastAsia="zh-CN"/>
        </w:rPr>
        <w:t>人民币</w:t>
      </w:r>
      <w:r>
        <w:rPr>
          <w:rFonts w:hint="eastAsia" w:ascii="宋体" w:hAnsi="宋体"/>
          <w:color w:val="000000"/>
          <w:sz w:val="28"/>
          <w:szCs w:val="28"/>
          <w:u w:val="single"/>
          <w:lang w:val="en-US" w:eastAsia="zh-CN"/>
        </w:rPr>
        <w:t xml:space="preserve">   </w:t>
      </w:r>
      <w:r>
        <w:rPr>
          <w:rFonts w:hint="eastAsia" w:ascii="宋体" w:hAnsi="宋体"/>
          <w:color w:val="000000"/>
          <w:sz w:val="28"/>
          <w:szCs w:val="28"/>
          <w:lang w:val="en-US" w:eastAsia="zh-CN"/>
        </w:rPr>
        <w:t>仟</w:t>
      </w:r>
      <w:r>
        <w:rPr>
          <w:rFonts w:hint="eastAsia" w:ascii="宋体" w:hAnsi="宋体"/>
          <w:color w:val="000000"/>
          <w:sz w:val="28"/>
          <w:szCs w:val="28"/>
          <w:u w:val="single"/>
          <w:lang w:val="en-US" w:eastAsia="zh-CN"/>
        </w:rPr>
        <w:t xml:space="preserve">    </w:t>
      </w:r>
      <w:r>
        <w:rPr>
          <w:rFonts w:hint="eastAsia" w:ascii="宋体" w:hAnsi="宋体"/>
          <w:color w:val="000000"/>
          <w:sz w:val="28"/>
          <w:szCs w:val="28"/>
          <w:lang w:val="en-US" w:eastAsia="zh-CN"/>
        </w:rPr>
        <w:t>佰</w:t>
      </w:r>
      <w:r>
        <w:rPr>
          <w:rFonts w:hint="eastAsia" w:ascii="宋体" w:hAnsi="宋体"/>
          <w:color w:val="000000"/>
          <w:sz w:val="28"/>
          <w:szCs w:val="28"/>
          <w:u w:val="single"/>
          <w:lang w:val="en-US" w:eastAsia="zh-CN"/>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lang w:val="en-US" w:eastAsia="zh-CN"/>
        </w:rPr>
        <w:t>拾</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元</w:t>
      </w:r>
      <w:r>
        <w:rPr>
          <w:rFonts w:hint="eastAsia" w:ascii="宋体" w:hAnsi="宋体"/>
          <w:color w:val="000000"/>
          <w:sz w:val="28"/>
          <w:szCs w:val="28"/>
          <w:u w:val="single"/>
          <w:lang w:val="en-US" w:eastAsia="zh-CN"/>
        </w:rPr>
        <w:t xml:space="preserve">   </w:t>
      </w:r>
      <w:r>
        <w:rPr>
          <w:rFonts w:hint="eastAsia" w:ascii="宋体" w:hAnsi="宋体"/>
          <w:color w:val="000000"/>
          <w:sz w:val="28"/>
          <w:szCs w:val="28"/>
          <w:lang w:eastAsia="zh-CN"/>
        </w:rPr>
        <w:t>角</w:t>
      </w:r>
      <w:r>
        <w:rPr>
          <w:rFonts w:hint="eastAsia" w:ascii="宋体" w:hAnsi="宋体"/>
          <w:color w:val="000000"/>
          <w:sz w:val="28"/>
          <w:szCs w:val="28"/>
          <w:u w:val="single"/>
          <w:lang w:val="en-US" w:eastAsia="zh-CN"/>
        </w:rPr>
        <w:t xml:space="preserve">   </w:t>
      </w:r>
      <w:r>
        <w:rPr>
          <w:rFonts w:hint="eastAsia" w:ascii="宋体" w:hAnsi="宋体"/>
          <w:color w:val="000000"/>
          <w:sz w:val="28"/>
          <w:szCs w:val="28"/>
          <w:lang w:eastAsia="zh-CN"/>
        </w:rPr>
        <w:t>分</w:t>
      </w:r>
      <w:r>
        <w:rPr>
          <w:rFonts w:hint="eastAsia" w:ascii="宋体" w:hAnsi="宋体"/>
          <w:color w:val="000000"/>
          <w:sz w:val="28"/>
          <w:szCs w:val="28"/>
          <w:lang w:val="en-US" w:eastAsia="zh-CN"/>
        </w:rPr>
        <w:t xml:space="preserve"> </w:t>
      </w:r>
      <w:r>
        <w:rPr>
          <w:rFonts w:hint="eastAsia" w:ascii="宋体" w:hAnsi="宋体"/>
          <w:color w:val="000000"/>
          <w:sz w:val="28"/>
          <w:szCs w:val="28"/>
        </w:rPr>
        <w:t>/月（</w:t>
      </w:r>
      <w:r>
        <w:rPr>
          <w:rFonts w:hint="eastAsia" w:ascii="宋体" w:hAnsi="宋体"/>
          <w:color w:val="000000"/>
          <w:sz w:val="28"/>
          <w:szCs w:val="28"/>
          <w:lang w:val="en-US" w:eastAsia="zh-CN"/>
        </w:rPr>
        <w:t>¥：</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元/月）。</w:t>
      </w:r>
    </w:p>
    <w:p w14:paraId="4ABCCB1E">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color w:val="000000"/>
          <w:sz w:val="28"/>
          <w:szCs w:val="28"/>
          <w:u w:val="none"/>
          <w:lang w:val="en-US" w:eastAsia="zh-CN"/>
        </w:rPr>
      </w:pPr>
      <w:r>
        <w:rPr>
          <w:rFonts w:hint="eastAsia" w:ascii="宋体" w:hAnsi="宋体"/>
          <w:color w:val="000000"/>
          <w:sz w:val="28"/>
          <w:szCs w:val="28"/>
          <w:lang w:val="en-US" w:eastAsia="zh-CN"/>
        </w:rPr>
        <w:t>2.</w:t>
      </w:r>
      <w:r>
        <w:rPr>
          <w:rFonts w:hint="eastAsia" w:ascii="宋体" w:hAnsi="宋体"/>
          <w:color w:val="000000"/>
          <w:sz w:val="28"/>
          <w:szCs w:val="28"/>
          <w:lang w:eastAsia="zh-CN"/>
        </w:rPr>
        <w:t>本资产租赁实行“先交租，后使用”和“按月交付租金”的原则。乙方必须于每月</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none"/>
          <w:lang w:val="en-US" w:eastAsia="zh-CN"/>
        </w:rPr>
        <w:t>日前交清当月租金，甲方提供有关票据。逾期缴交租金的，除应如数补交外，还应支付应交金额5%的违约金。</w:t>
      </w:r>
      <w:r>
        <w:rPr>
          <w:rFonts w:hint="eastAsia" w:ascii="宋体" w:hAnsi="宋体"/>
          <w:color w:val="000000"/>
          <w:sz w:val="28"/>
          <w:szCs w:val="28"/>
          <w:u w:val="none"/>
          <w:lang w:val="en-US" w:eastAsia="zh-CN"/>
        </w:rPr>
        <w:br w:type="textWrapping"/>
      </w:r>
      <w:r>
        <w:rPr>
          <w:rFonts w:hint="eastAsia" w:ascii="宋体" w:hAnsi="宋体"/>
          <w:color w:val="000000"/>
          <w:sz w:val="28"/>
          <w:szCs w:val="28"/>
          <w:u w:val="none"/>
          <w:lang w:val="en-US" w:eastAsia="zh-CN"/>
        </w:rPr>
        <w:t xml:space="preserve">    3.合同签订</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none"/>
          <w:lang w:val="en-US" w:eastAsia="zh-CN"/>
        </w:rPr>
        <w:t>日内，乙方须向甲方交纳三个月租金计算的合同履约保证金，计</w:t>
      </w:r>
      <w:r>
        <w:rPr>
          <w:rFonts w:hint="eastAsia" w:ascii="宋体" w:hAnsi="宋体"/>
          <w:color w:val="000000"/>
          <w:sz w:val="28"/>
          <w:szCs w:val="28"/>
          <w:lang w:eastAsia="zh-CN"/>
        </w:rPr>
        <w:t>人民币</w:t>
      </w:r>
      <w:r>
        <w:rPr>
          <w:rFonts w:hint="eastAsia" w:ascii="宋体" w:hAnsi="宋体"/>
          <w:color w:val="000000"/>
          <w:sz w:val="28"/>
          <w:szCs w:val="28"/>
          <w:u w:val="single"/>
          <w:lang w:val="en-US" w:eastAsia="zh-CN"/>
        </w:rPr>
        <w:t xml:space="preserve">   </w:t>
      </w:r>
      <w:r>
        <w:rPr>
          <w:rFonts w:hint="eastAsia" w:ascii="宋体" w:hAnsi="宋体"/>
          <w:color w:val="000000"/>
          <w:sz w:val="28"/>
          <w:szCs w:val="28"/>
          <w:lang w:val="en-US" w:eastAsia="zh-CN"/>
        </w:rPr>
        <w:t>仟</w:t>
      </w:r>
      <w:r>
        <w:rPr>
          <w:rFonts w:hint="eastAsia" w:ascii="宋体" w:hAnsi="宋体"/>
          <w:color w:val="000000"/>
          <w:sz w:val="28"/>
          <w:szCs w:val="28"/>
          <w:u w:val="single"/>
          <w:lang w:val="en-US" w:eastAsia="zh-CN"/>
        </w:rPr>
        <w:t xml:space="preserve">   </w:t>
      </w:r>
      <w:r>
        <w:rPr>
          <w:rFonts w:hint="eastAsia" w:ascii="宋体" w:hAnsi="宋体"/>
          <w:color w:val="000000"/>
          <w:sz w:val="28"/>
          <w:szCs w:val="28"/>
          <w:lang w:val="en-US" w:eastAsia="zh-CN"/>
        </w:rPr>
        <w:t>佰</w:t>
      </w:r>
      <w:r>
        <w:rPr>
          <w:rFonts w:hint="eastAsia" w:ascii="宋体" w:hAnsi="宋体"/>
          <w:color w:val="0000FF"/>
          <w:sz w:val="28"/>
          <w:szCs w:val="28"/>
          <w:u w:val="single"/>
          <w:lang w:val="en-US" w:eastAsia="zh-CN"/>
        </w:rPr>
        <w:t xml:space="preserve">   </w:t>
      </w:r>
      <w:r>
        <w:rPr>
          <w:rFonts w:hint="eastAsia" w:ascii="宋体" w:hAnsi="宋体"/>
          <w:color w:val="000000"/>
          <w:sz w:val="28"/>
          <w:szCs w:val="28"/>
          <w:lang w:val="en-US" w:eastAsia="zh-CN"/>
        </w:rPr>
        <w:t>拾</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元</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none"/>
          <w:lang w:val="en-US" w:eastAsia="zh-CN"/>
        </w:rPr>
        <w:t>角</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none"/>
          <w:lang w:val="en-US" w:eastAsia="zh-CN"/>
        </w:rPr>
        <w:t>分</w:t>
      </w:r>
      <w:r>
        <w:rPr>
          <w:rFonts w:hint="eastAsia" w:ascii="宋体" w:hAnsi="宋体"/>
          <w:color w:val="000000"/>
          <w:sz w:val="28"/>
          <w:szCs w:val="28"/>
        </w:rPr>
        <w:t>（</w:t>
      </w:r>
      <w:r>
        <w:rPr>
          <w:rFonts w:hint="eastAsia" w:ascii="宋体" w:hAnsi="宋体"/>
          <w:color w:val="000000"/>
          <w:sz w:val="28"/>
          <w:szCs w:val="28"/>
          <w:lang w:val="en-US" w:eastAsia="zh-CN"/>
        </w:rPr>
        <w:t>¥：</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元）</w:t>
      </w:r>
      <w:r>
        <w:rPr>
          <w:rFonts w:hint="eastAsia" w:ascii="宋体" w:hAnsi="宋体"/>
          <w:color w:val="000000"/>
          <w:sz w:val="28"/>
          <w:szCs w:val="28"/>
          <w:u w:val="none"/>
          <w:lang w:val="en-US" w:eastAsia="zh-CN"/>
        </w:rPr>
        <w:t>。履约保证金不计利息。</w:t>
      </w:r>
    </w:p>
    <w:p w14:paraId="6BB1F112">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乙方向甲方支付的租金采用银行转账方式（户名：建宁县城市建设投资经营有限公司　</w:t>
      </w:r>
      <w:r>
        <w:rPr>
          <w:rFonts w:hint="eastAsia" w:ascii="宋体" w:hAnsi="宋体"/>
          <w:sz w:val="28"/>
          <w:szCs w:val="28"/>
          <w:lang w:eastAsia="zh-CN"/>
        </w:rPr>
        <w:t>账号</w:t>
      </w:r>
      <w:r>
        <w:rPr>
          <w:rFonts w:hint="eastAsia" w:ascii="宋体" w:hAnsi="宋体"/>
          <w:sz w:val="28"/>
          <w:szCs w:val="28"/>
        </w:rPr>
        <w:t>：9031210010010000005392　开户银行：农村信用合作联社营业部）。</w:t>
      </w:r>
    </w:p>
    <w:p w14:paraId="1F68D805">
      <w:pPr>
        <w:keepNext w:val="0"/>
        <w:keepLines w:val="0"/>
        <w:pageBreakBefore w:val="0"/>
        <w:widowControl w:val="0"/>
        <w:kinsoku/>
        <w:wordWrap/>
        <w:overflowPunct/>
        <w:topLinePunct w:val="0"/>
        <w:autoSpaceDE/>
        <w:autoSpaceDN/>
        <w:bidi w:val="0"/>
        <w:adjustRightInd/>
        <w:snapToGrid/>
        <w:ind w:left="0" w:leftChars="0" w:firstLine="562" w:firstLineChars="200"/>
        <w:textAlignment w:val="auto"/>
        <w:rPr>
          <w:rFonts w:hint="eastAsia" w:ascii="宋体" w:hAnsi="宋体"/>
          <w:b/>
          <w:bCs/>
          <w:sz w:val="28"/>
          <w:szCs w:val="28"/>
          <w:lang w:eastAsia="zh-CN"/>
        </w:rPr>
      </w:pPr>
      <w:r>
        <w:rPr>
          <w:rFonts w:hint="eastAsia" w:ascii="宋体" w:hAnsi="宋体"/>
          <w:b/>
          <w:bCs/>
          <w:sz w:val="28"/>
          <w:szCs w:val="28"/>
          <w:lang w:eastAsia="zh-CN"/>
        </w:rPr>
        <w:t>五、装修及维护</w:t>
      </w:r>
    </w:p>
    <w:p w14:paraId="2541D09A">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b w:val="0"/>
          <w:bCs w:val="0"/>
          <w:sz w:val="28"/>
          <w:szCs w:val="28"/>
          <w:lang w:eastAsia="zh-CN"/>
        </w:rPr>
      </w:pPr>
      <w:r>
        <w:rPr>
          <w:rFonts w:hint="eastAsia" w:ascii="宋体" w:hAnsi="宋体"/>
          <w:sz w:val="28"/>
          <w:szCs w:val="28"/>
          <w:lang w:eastAsia="zh-CN"/>
        </w:rPr>
        <w:t>（一）乙方因使用需要，在不影响租赁资产、附属设施的结构和安全及周边环境的前提下，经事先以书面方式征得甲方同意后，可对租赁资产进行适当装修。乙方的装修经消防、公共安全等有关部门审批的，乙方应报有关部门审批同意后方可实施，若因乙方未按要求做好消防、安全工作，导致</w:t>
      </w:r>
      <w:r>
        <w:rPr>
          <w:rFonts w:hint="eastAsia" w:ascii="宋体" w:hAnsi="宋体"/>
          <w:sz w:val="28"/>
          <w:szCs w:val="28"/>
        </w:rPr>
        <w:t>发生安全事故，</w:t>
      </w:r>
      <w:r>
        <w:rPr>
          <w:rFonts w:hint="eastAsia" w:ascii="宋体" w:hAnsi="宋体"/>
          <w:sz w:val="28"/>
          <w:szCs w:val="28"/>
          <w:lang w:eastAsia="zh-CN"/>
        </w:rPr>
        <w:t>乙方承担全部责任及造成的损失，</w:t>
      </w:r>
      <w:r>
        <w:rPr>
          <w:rFonts w:hint="eastAsia" w:ascii="宋体" w:hAnsi="宋体"/>
          <w:sz w:val="28"/>
          <w:szCs w:val="28"/>
        </w:rPr>
        <w:t>与甲方无关。</w:t>
      </w:r>
    </w:p>
    <w:p w14:paraId="336BE8E3">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eastAsia" w:ascii="宋体" w:hAnsi="宋体"/>
          <w:color w:val="000000"/>
          <w:sz w:val="28"/>
          <w:szCs w:val="28"/>
        </w:rPr>
      </w:pPr>
      <w:r>
        <w:rPr>
          <w:rFonts w:hint="eastAsia" w:ascii="宋体" w:hAnsi="宋体"/>
          <w:color w:val="000000"/>
          <w:sz w:val="28"/>
          <w:szCs w:val="28"/>
          <w:lang w:eastAsia="zh-CN"/>
        </w:rPr>
        <w:t>（二）</w:t>
      </w:r>
      <w:r>
        <w:rPr>
          <w:rFonts w:hint="eastAsia" w:ascii="宋体" w:hAnsi="宋体"/>
          <w:color w:val="000000"/>
          <w:sz w:val="28"/>
          <w:szCs w:val="28"/>
        </w:rPr>
        <w:t>如涉及排油烟、排污必须符合国家生态环保要求，后续装修排油烟、排污等必须严格按照国家环保部门规范标准。</w:t>
      </w:r>
    </w:p>
    <w:p w14:paraId="48073A8F">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sz w:val="28"/>
          <w:szCs w:val="28"/>
          <w:lang w:eastAsia="zh-CN"/>
        </w:rPr>
      </w:pPr>
      <w:r>
        <w:rPr>
          <w:rFonts w:hint="eastAsia" w:ascii="宋体" w:hAnsi="宋体"/>
          <w:sz w:val="28"/>
          <w:szCs w:val="28"/>
          <w:lang w:eastAsia="zh-CN"/>
        </w:rPr>
        <w:t>（三）水电由甲方提供接入点，租赁期间的资产由乙方负责维护、维修，装修、维护、水电气改造等费用由乙方承担。</w:t>
      </w:r>
    </w:p>
    <w:p w14:paraId="47A6EF04">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sz w:val="28"/>
          <w:szCs w:val="28"/>
          <w:lang w:eastAsia="zh-CN"/>
        </w:rPr>
      </w:pPr>
      <w:r>
        <w:rPr>
          <w:rFonts w:hint="eastAsia" w:ascii="宋体" w:hAnsi="宋体"/>
          <w:sz w:val="28"/>
          <w:szCs w:val="28"/>
          <w:lang w:eastAsia="zh-CN"/>
        </w:rPr>
        <w:t>依据《最高人民法院关于审理城镇房屋租赁合同纠纷案件具体应用法律若干问题的解释》（注释〔2019〕11号）规定，乙方退租及租赁合同终止后，乙方投入的装修、装饰物与租赁资产附合的，其所有权归甲方所有，甲方不予补偿费用，乙方不得自行拆除和毁坏；装修装饰物与租赁资产未形成附合的，可由乙方拆除，但因拆除造成房屋毁损的，乙方应恢复原状。</w:t>
      </w:r>
    </w:p>
    <w:p w14:paraId="32F94E53">
      <w:pPr>
        <w:keepNext w:val="0"/>
        <w:keepLines w:val="0"/>
        <w:pageBreakBefore w:val="0"/>
        <w:widowControl w:val="0"/>
        <w:numPr>
          <w:ilvl w:val="0"/>
          <w:numId w:val="1"/>
        </w:numPr>
        <w:kinsoku/>
        <w:wordWrap/>
        <w:overflowPunct/>
        <w:topLinePunct w:val="0"/>
        <w:autoSpaceDE/>
        <w:autoSpaceDN/>
        <w:bidi w:val="0"/>
        <w:adjustRightInd/>
        <w:snapToGrid/>
        <w:ind w:left="0" w:leftChars="0" w:firstLine="562" w:firstLineChars="200"/>
        <w:textAlignment w:val="auto"/>
        <w:rPr>
          <w:rFonts w:hint="eastAsia" w:ascii="宋体" w:hAnsi="宋体"/>
          <w:b/>
          <w:bCs/>
          <w:sz w:val="28"/>
          <w:szCs w:val="28"/>
          <w:lang w:eastAsia="zh-CN"/>
        </w:rPr>
      </w:pPr>
      <w:r>
        <w:rPr>
          <w:rFonts w:hint="eastAsia" w:ascii="宋体" w:hAnsi="宋体"/>
          <w:b/>
          <w:bCs/>
          <w:sz w:val="28"/>
          <w:szCs w:val="28"/>
          <w:lang w:eastAsia="zh-CN"/>
        </w:rPr>
        <w:t>税费承担</w:t>
      </w:r>
    </w:p>
    <w:p w14:paraId="73566A10">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textAlignment w:val="auto"/>
        <w:rPr>
          <w:rFonts w:hint="eastAsia" w:ascii="宋体" w:hAnsi="宋体"/>
          <w:b w:val="0"/>
          <w:bCs w:val="0"/>
          <w:sz w:val="28"/>
          <w:szCs w:val="28"/>
          <w:lang w:eastAsia="zh-CN"/>
        </w:rPr>
      </w:pPr>
      <w:r>
        <w:rPr>
          <w:rFonts w:hint="eastAsia" w:ascii="宋体" w:hAnsi="宋体"/>
          <w:b w:val="0"/>
          <w:bCs w:val="0"/>
          <w:sz w:val="28"/>
          <w:szCs w:val="28"/>
          <w:lang w:eastAsia="zh-CN"/>
        </w:rPr>
        <w:t>乙方在租赁期间应当遵守公安、消防、税务、工商、卫生、环保、建设等部门的有关规定，及时办理相关证照，由此产生的费用及责任由乙方承担。</w:t>
      </w:r>
    </w:p>
    <w:p w14:paraId="647735A1">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textAlignment w:val="auto"/>
        <w:rPr>
          <w:rFonts w:hint="eastAsia" w:ascii="宋体" w:hAnsi="宋体"/>
          <w:b w:val="0"/>
          <w:bCs w:val="0"/>
          <w:sz w:val="28"/>
          <w:szCs w:val="28"/>
          <w:lang w:eastAsia="zh-CN"/>
        </w:rPr>
      </w:pPr>
      <w:r>
        <w:rPr>
          <w:rFonts w:hint="eastAsia" w:ascii="宋体" w:hAnsi="宋体"/>
          <w:b w:val="0"/>
          <w:bCs w:val="0"/>
          <w:sz w:val="28"/>
          <w:szCs w:val="28"/>
          <w:lang w:eastAsia="zh-CN"/>
        </w:rPr>
        <w:t>租赁期间所发生的水、电、物业管理等一切费用由乙方承担。</w:t>
      </w:r>
    </w:p>
    <w:p w14:paraId="7EBD219C">
      <w:pPr>
        <w:keepNext w:val="0"/>
        <w:keepLines w:val="0"/>
        <w:pageBreakBefore w:val="0"/>
        <w:widowControl w:val="0"/>
        <w:numPr>
          <w:ilvl w:val="0"/>
          <w:numId w:val="1"/>
        </w:numPr>
        <w:kinsoku/>
        <w:wordWrap/>
        <w:overflowPunct/>
        <w:topLinePunct w:val="0"/>
        <w:autoSpaceDE/>
        <w:autoSpaceDN/>
        <w:bidi w:val="0"/>
        <w:adjustRightInd/>
        <w:snapToGrid/>
        <w:ind w:left="0" w:leftChars="0" w:firstLine="562" w:firstLineChars="200"/>
        <w:textAlignment w:val="auto"/>
        <w:rPr>
          <w:rFonts w:hint="eastAsia" w:ascii="宋体" w:hAnsi="宋体"/>
          <w:b/>
          <w:bCs/>
          <w:sz w:val="28"/>
          <w:szCs w:val="28"/>
          <w:lang w:eastAsia="zh-CN"/>
        </w:rPr>
      </w:pPr>
      <w:r>
        <w:rPr>
          <w:rFonts w:hint="eastAsia" w:ascii="宋体" w:hAnsi="宋体"/>
          <w:b/>
          <w:bCs/>
          <w:sz w:val="28"/>
          <w:szCs w:val="28"/>
          <w:lang w:eastAsia="zh-CN"/>
        </w:rPr>
        <w:t>管理责任</w:t>
      </w:r>
    </w:p>
    <w:p w14:paraId="792A1282">
      <w:pPr>
        <w:keepNext w:val="0"/>
        <w:keepLines w:val="0"/>
        <w:pageBreakBefore w:val="0"/>
        <w:widowControl w:val="0"/>
        <w:numPr>
          <w:ilvl w:val="0"/>
          <w:numId w:val="3"/>
        </w:numPr>
        <w:kinsoku/>
        <w:wordWrap/>
        <w:overflowPunct/>
        <w:topLinePunct w:val="0"/>
        <w:autoSpaceDE/>
        <w:autoSpaceDN/>
        <w:bidi w:val="0"/>
        <w:adjustRightInd/>
        <w:snapToGrid/>
        <w:ind w:left="0" w:leftChars="0" w:firstLine="560" w:firstLineChars="200"/>
        <w:textAlignment w:val="auto"/>
        <w:rPr>
          <w:rFonts w:hint="eastAsia" w:ascii="宋体" w:hAnsi="宋体"/>
          <w:b w:val="0"/>
          <w:bCs w:val="0"/>
          <w:sz w:val="28"/>
          <w:szCs w:val="28"/>
          <w:lang w:eastAsia="zh-CN"/>
        </w:rPr>
      </w:pPr>
      <w:r>
        <w:rPr>
          <w:rFonts w:hint="eastAsia" w:ascii="宋体" w:hAnsi="宋体"/>
          <w:b w:val="0"/>
          <w:bCs w:val="0"/>
          <w:sz w:val="28"/>
          <w:szCs w:val="28"/>
          <w:lang w:eastAsia="zh-CN"/>
        </w:rPr>
        <w:t>乙方应遵守法律法规和社会公德，主动落实门前“三包”、综合治理等责任。</w:t>
      </w:r>
    </w:p>
    <w:p w14:paraId="052ADAA1">
      <w:pPr>
        <w:keepNext w:val="0"/>
        <w:keepLines w:val="0"/>
        <w:pageBreakBefore w:val="0"/>
        <w:widowControl w:val="0"/>
        <w:numPr>
          <w:ilvl w:val="0"/>
          <w:numId w:val="3"/>
        </w:numPr>
        <w:kinsoku/>
        <w:wordWrap/>
        <w:overflowPunct/>
        <w:topLinePunct w:val="0"/>
        <w:autoSpaceDE/>
        <w:autoSpaceDN/>
        <w:bidi w:val="0"/>
        <w:adjustRightInd/>
        <w:snapToGrid/>
        <w:ind w:left="0" w:leftChars="0" w:firstLine="560" w:firstLineChars="200"/>
        <w:textAlignment w:val="auto"/>
        <w:rPr>
          <w:rFonts w:hint="eastAsia" w:ascii="宋体" w:hAnsi="宋体"/>
          <w:b w:val="0"/>
          <w:bCs w:val="0"/>
          <w:sz w:val="28"/>
          <w:szCs w:val="28"/>
          <w:lang w:eastAsia="zh-CN"/>
        </w:rPr>
      </w:pPr>
      <w:r>
        <w:rPr>
          <w:rFonts w:hint="eastAsia" w:ascii="宋体" w:hAnsi="宋体"/>
          <w:b w:val="0"/>
          <w:bCs w:val="0"/>
          <w:sz w:val="28"/>
          <w:szCs w:val="28"/>
          <w:lang w:eastAsia="zh-CN"/>
        </w:rPr>
        <w:t>本租赁资产由甲方管理。甲方有权监督乙方对租赁资产合法使用、保养、维护等，并要求乙方落实门前“三包”、综合治理等责任。</w:t>
      </w:r>
    </w:p>
    <w:p w14:paraId="48E1E202">
      <w:pPr>
        <w:keepNext w:val="0"/>
        <w:keepLines w:val="0"/>
        <w:pageBreakBefore w:val="0"/>
        <w:widowControl w:val="0"/>
        <w:numPr>
          <w:ilvl w:val="0"/>
          <w:numId w:val="3"/>
        </w:numPr>
        <w:kinsoku/>
        <w:wordWrap/>
        <w:overflowPunct/>
        <w:topLinePunct w:val="0"/>
        <w:autoSpaceDE/>
        <w:autoSpaceDN/>
        <w:bidi w:val="0"/>
        <w:adjustRightInd/>
        <w:snapToGrid/>
        <w:ind w:left="0" w:leftChars="0" w:firstLine="560" w:firstLineChars="200"/>
        <w:textAlignment w:val="auto"/>
        <w:rPr>
          <w:rFonts w:hint="eastAsia" w:ascii="宋体" w:hAnsi="宋体"/>
          <w:b w:val="0"/>
          <w:bCs w:val="0"/>
          <w:sz w:val="28"/>
          <w:szCs w:val="28"/>
          <w:lang w:eastAsia="zh-CN"/>
        </w:rPr>
      </w:pPr>
      <w:r>
        <w:rPr>
          <w:rFonts w:hint="eastAsia" w:ascii="宋体" w:hAnsi="宋体"/>
          <w:b w:val="0"/>
          <w:bCs w:val="0"/>
          <w:sz w:val="28"/>
          <w:szCs w:val="28"/>
          <w:lang w:eastAsia="zh-CN"/>
        </w:rPr>
        <w:t>未经甲方书面同意，乙方不得将租赁资产转租转借他人或与其他方互换。</w:t>
      </w:r>
    </w:p>
    <w:p w14:paraId="65947668">
      <w:pPr>
        <w:keepNext w:val="0"/>
        <w:keepLines w:val="0"/>
        <w:pageBreakBefore w:val="0"/>
        <w:widowControl w:val="0"/>
        <w:numPr>
          <w:ilvl w:val="0"/>
          <w:numId w:val="1"/>
        </w:numPr>
        <w:kinsoku/>
        <w:wordWrap/>
        <w:overflowPunct/>
        <w:topLinePunct w:val="0"/>
        <w:autoSpaceDE/>
        <w:autoSpaceDN/>
        <w:bidi w:val="0"/>
        <w:adjustRightInd/>
        <w:snapToGrid/>
        <w:ind w:left="0" w:leftChars="0" w:firstLine="562" w:firstLineChars="200"/>
        <w:textAlignment w:val="auto"/>
        <w:rPr>
          <w:rFonts w:hint="default" w:ascii="宋体" w:hAnsi="宋体" w:eastAsia="宋体" w:cs="Times New Roman"/>
          <w:b/>
          <w:bCs/>
          <w:sz w:val="28"/>
          <w:szCs w:val="28"/>
          <w:lang w:val="en-US" w:eastAsia="zh-CN"/>
        </w:rPr>
      </w:pPr>
      <w:r>
        <w:rPr>
          <w:rFonts w:hint="eastAsia" w:ascii="宋体" w:hAnsi="宋体" w:eastAsia="宋体" w:cs="Times New Roman"/>
          <w:b/>
          <w:bCs/>
          <w:sz w:val="28"/>
          <w:szCs w:val="28"/>
          <w:lang w:eastAsia="zh-CN"/>
        </w:rPr>
        <w:t>合同解除、终止</w:t>
      </w:r>
    </w:p>
    <w:p w14:paraId="3AE06663">
      <w:pPr>
        <w:keepNext w:val="0"/>
        <w:keepLines w:val="0"/>
        <w:pageBreakBefore w:val="0"/>
        <w:widowControl w:val="0"/>
        <w:numPr>
          <w:ilvl w:val="0"/>
          <w:numId w:val="4"/>
        </w:numPr>
        <w:kinsoku/>
        <w:wordWrap/>
        <w:overflowPunct/>
        <w:topLinePunct w:val="0"/>
        <w:autoSpaceDE/>
        <w:autoSpaceDN/>
        <w:bidi w:val="0"/>
        <w:adjustRightInd/>
        <w:snapToGrid/>
        <w:ind w:left="0" w:leftChars="0" w:firstLine="560" w:firstLineChars="200"/>
        <w:textAlignment w:val="auto"/>
        <w:rPr>
          <w:rFonts w:hint="eastAsia" w:ascii="宋体" w:hAnsi="宋体" w:eastAsia="宋体" w:cs="Times New Roman"/>
          <w:b w:val="0"/>
          <w:bCs w:val="0"/>
          <w:sz w:val="28"/>
          <w:szCs w:val="28"/>
          <w:lang w:val="en-US" w:eastAsia="zh-CN"/>
        </w:rPr>
      </w:pPr>
      <w:r>
        <w:rPr>
          <w:rFonts w:hint="eastAsia" w:ascii="宋体" w:hAnsi="宋体" w:eastAsia="宋体" w:cs="Times New Roman"/>
          <w:b w:val="0"/>
          <w:bCs w:val="0"/>
          <w:sz w:val="28"/>
          <w:szCs w:val="28"/>
          <w:lang w:val="en-US" w:eastAsia="zh-CN"/>
        </w:rPr>
        <w:t>甲乙双方因正当理由需提前解除合同的，应提前</w:t>
      </w:r>
      <w:r>
        <w:rPr>
          <w:rFonts w:hint="eastAsia" w:ascii="宋体" w:hAnsi="宋体" w:cs="Times New Roman"/>
          <w:b w:val="0"/>
          <w:bCs w:val="0"/>
          <w:sz w:val="28"/>
          <w:szCs w:val="28"/>
          <w:lang w:val="en-US" w:eastAsia="zh-CN"/>
        </w:rPr>
        <w:t>1</w:t>
      </w:r>
      <w:r>
        <w:rPr>
          <w:rFonts w:hint="eastAsia" w:ascii="宋体" w:hAnsi="宋体" w:eastAsia="宋体" w:cs="Times New Roman"/>
          <w:b w:val="0"/>
          <w:bCs w:val="0"/>
          <w:sz w:val="28"/>
          <w:szCs w:val="28"/>
          <w:lang w:val="en-US" w:eastAsia="zh-CN"/>
        </w:rPr>
        <w:t>个月书面通知其他方。租赁期满一年的，经双方协商同意可以提前解除合同，并签订终止合同协议，甲方于租赁合同终止并在乙方结清债权债务</w:t>
      </w:r>
      <w:r>
        <w:rPr>
          <w:rFonts w:hint="eastAsia" w:ascii="宋体" w:hAnsi="宋体" w:cs="Times New Roman"/>
          <w:b w:val="0"/>
          <w:bCs w:val="0"/>
          <w:sz w:val="28"/>
          <w:szCs w:val="28"/>
          <w:lang w:val="en-US" w:eastAsia="zh-CN"/>
        </w:rPr>
        <w:t>（水电费）</w:t>
      </w:r>
      <w:r>
        <w:rPr>
          <w:rFonts w:hint="eastAsia" w:ascii="宋体" w:hAnsi="宋体" w:eastAsia="宋体" w:cs="Times New Roman"/>
          <w:b w:val="0"/>
          <w:bCs w:val="0"/>
          <w:sz w:val="28"/>
          <w:szCs w:val="28"/>
          <w:lang w:val="en-US" w:eastAsia="zh-CN"/>
        </w:rPr>
        <w:t>、交还资产后10日内将履约保证金不计利息退还乙方，租赁期不满一年，提前解除合同，并签订终止合同协议后，履约保证金不予退还。</w:t>
      </w:r>
    </w:p>
    <w:p w14:paraId="3114A64C">
      <w:pPr>
        <w:keepNext w:val="0"/>
        <w:keepLines w:val="0"/>
        <w:pageBreakBefore w:val="0"/>
        <w:widowControl w:val="0"/>
        <w:numPr>
          <w:ilvl w:val="0"/>
          <w:numId w:val="4"/>
        </w:numPr>
        <w:kinsoku/>
        <w:wordWrap/>
        <w:overflowPunct/>
        <w:topLinePunct w:val="0"/>
        <w:autoSpaceDE/>
        <w:autoSpaceDN/>
        <w:bidi w:val="0"/>
        <w:adjustRightInd/>
        <w:snapToGrid/>
        <w:ind w:left="0" w:leftChars="0" w:firstLine="560" w:firstLineChars="200"/>
        <w:textAlignment w:val="auto"/>
        <w:rPr>
          <w:rFonts w:hint="default" w:ascii="宋体" w:hAnsi="宋体" w:eastAsia="宋体" w:cs="Times New Roman"/>
          <w:b w:val="0"/>
          <w:bCs w:val="0"/>
          <w:sz w:val="28"/>
          <w:szCs w:val="28"/>
          <w:lang w:val="en-US" w:eastAsia="zh-CN"/>
        </w:rPr>
      </w:pPr>
      <w:r>
        <w:rPr>
          <w:rFonts w:hint="eastAsia" w:ascii="宋体" w:hAnsi="宋体" w:eastAsia="宋体" w:cs="Times New Roman"/>
          <w:b w:val="0"/>
          <w:bCs w:val="0"/>
          <w:sz w:val="28"/>
          <w:szCs w:val="28"/>
          <w:lang w:val="en-US" w:eastAsia="zh-CN"/>
        </w:rPr>
        <w:t>乙方应于合同解除、终止3天内无条件搬出属于乙方的全部财物，将租赁资产归还甲方。合同终止后第三天未搬离或清理的物品视为乙方的废弃物，甲方有权进行处理，处理费用由乙方承担，并从履约保证金中直接扣除。</w:t>
      </w:r>
    </w:p>
    <w:p w14:paraId="0F956B16">
      <w:pPr>
        <w:keepNext w:val="0"/>
        <w:keepLines w:val="0"/>
        <w:pageBreakBefore w:val="0"/>
        <w:widowControl w:val="0"/>
        <w:numPr>
          <w:ilvl w:val="0"/>
          <w:numId w:val="4"/>
        </w:numPr>
        <w:kinsoku/>
        <w:wordWrap/>
        <w:overflowPunct/>
        <w:topLinePunct w:val="0"/>
        <w:autoSpaceDE/>
        <w:autoSpaceDN/>
        <w:bidi w:val="0"/>
        <w:adjustRightInd/>
        <w:snapToGrid/>
        <w:ind w:left="0" w:leftChars="0" w:firstLine="560" w:firstLineChars="200"/>
        <w:textAlignment w:val="auto"/>
        <w:rPr>
          <w:rFonts w:hint="default" w:ascii="宋体" w:hAnsi="宋体" w:eastAsia="宋体" w:cs="Times New Roman"/>
          <w:b w:val="0"/>
          <w:bCs w:val="0"/>
          <w:sz w:val="28"/>
          <w:szCs w:val="28"/>
          <w:lang w:val="en-US" w:eastAsia="zh-CN"/>
        </w:rPr>
      </w:pPr>
      <w:r>
        <w:rPr>
          <w:rFonts w:hint="eastAsia" w:ascii="宋体" w:hAnsi="宋体" w:eastAsia="宋体" w:cs="Times New Roman"/>
          <w:b w:val="0"/>
          <w:bCs w:val="0"/>
          <w:sz w:val="28"/>
          <w:szCs w:val="28"/>
          <w:lang w:val="en-US" w:eastAsia="zh-CN"/>
        </w:rPr>
        <w:t>租赁期满后，如乙方未再续租资产，甲方于租赁合同终止并在乙方结清债权债务、交还资产</w:t>
      </w:r>
      <w:r>
        <w:rPr>
          <w:rFonts w:hint="eastAsia" w:ascii="宋体" w:hAnsi="宋体" w:cs="Times New Roman"/>
          <w:b w:val="0"/>
          <w:bCs w:val="0"/>
          <w:sz w:val="28"/>
          <w:szCs w:val="28"/>
          <w:lang w:val="en-US" w:eastAsia="zh-CN"/>
        </w:rPr>
        <w:t>以及乙方注销营业执照、食品安全执照</w:t>
      </w:r>
      <w:r>
        <w:rPr>
          <w:rFonts w:hint="eastAsia" w:ascii="宋体" w:hAnsi="宋体" w:eastAsia="宋体" w:cs="Times New Roman"/>
          <w:b w:val="0"/>
          <w:bCs w:val="0"/>
          <w:sz w:val="28"/>
          <w:szCs w:val="28"/>
          <w:lang w:val="en-US" w:eastAsia="zh-CN"/>
        </w:rPr>
        <w:t>后10日内将履约保证金不计利息退还乙方。</w:t>
      </w:r>
    </w:p>
    <w:p w14:paraId="04B75D86">
      <w:pPr>
        <w:keepNext w:val="0"/>
        <w:keepLines w:val="0"/>
        <w:pageBreakBefore w:val="0"/>
        <w:widowControl w:val="0"/>
        <w:kinsoku/>
        <w:wordWrap/>
        <w:overflowPunct/>
        <w:topLinePunct w:val="0"/>
        <w:autoSpaceDE/>
        <w:autoSpaceDN/>
        <w:bidi w:val="0"/>
        <w:adjustRightInd/>
        <w:snapToGrid/>
        <w:ind w:left="0" w:leftChars="0" w:firstLine="562" w:firstLineChars="200"/>
        <w:textAlignment w:val="auto"/>
        <w:rPr>
          <w:rFonts w:hint="eastAsia"/>
          <w:b/>
          <w:bCs/>
          <w:color w:val="000000"/>
          <w:sz w:val="32"/>
          <w:szCs w:val="32"/>
        </w:rPr>
      </w:pPr>
      <w:r>
        <w:rPr>
          <w:rFonts w:hint="eastAsia" w:ascii="宋体" w:hAnsi="宋体"/>
          <w:b/>
          <w:bCs/>
          <w:color w:val="000000"/>
          <w:sz w:val="28"/>
          <w:szCs w:val="28"/>
          <w:lang w:eastAsia="zh-CN"/>
        </w:rPr>
        <w:t>九</w:t>
      </w:r>
      <w:r>
        <w:rPr>
          <w:rFonts w:hint="eastAsia" w:ascii="宋体" w:hAnsi="宋体"/>
          <w:b/>
          <w:bCs/>
          <w:color w:val="000000"/>
          <w:sz w:val="28"/>
          <w:szCs w:val="28"/>
        </w:rPr>
        <w:t>、</w:t>
      </w:r>
      <w:r>
        <w:rPr>
          <w:rFonts w:hint="eastAsia"/>
          <w:b/>
          <w:bCs/>
          <w:color w:val="000000"/>
          <w:sz w:val="32"/>
          <w:szCs w:val="32"/>
        </w:rPr>
        <w:t>续租</w:t>
      </w:r>
    </w:p>
    <w:p w14:paraId="4EE830CC">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sz w:val="28"/>
          <w:szCs w:val="28"/>
          <w:highlight w:val="none"/>
          <w:lang w:val="en-US" w:eastAsia="zh-CN"/>
        </w:rPr>
      </w:pPr>
      <w:r>
        <w:rPr>
          <w:rFonts w:hint="eastAsia" w:ascii="宋体" w:hAnsi="宋体"/>
          <w:color w:val="000000"/>
          <w:sz w:val="28"/>
          <w:szCs w:val="28"/>
          <w:highlight w:val="none"/>
        </w:rPr>
        <w:t>根据</w:t>
      </w:r>
      <w:r>
        <w:rPr>
          <w:rFonts w:hint="eastAsia" w:ascii="宋体" w:hAnsi="宋体"/>
          <w:sz w:val="28"/>
          <w:szCs w:val="28"/>
          <w:highlight w:val="none"/>
        </w:rPr>
        <w:t>《建宁县人民政府办公室关于印发进一</w:t>
      </w:r>
      <w:r>
        <w:rPr>
          <w:rFonts w:hint="eastAsia" w:ascii="宋体" w:hAnsi="宋体"/>
          <w:sz w:val="28"/>
          <w:szCs w:val="28"/>
          <w:highlight w:val="none"/>
          <w:lang w:eastAsia="zh-CN"/>
        </w:rPr>
        <w:t>步加</w:t>
      </w:r>
      <w:r>
        <w:rPr>
          <w:rFonts w:hint="eastAsia" w:ascii="宋体" w:hAnsi="宋体"/>
          <w:sz w:val="28"/>
          <w:szCs w:val="28"/>
          <w:highlight w:val="none"/>
        </w:rPr>
        <w:t>强县直行政事业单位国有资产管理工作意见的通知》</w:t>
      </w:r>
      <w:r>
        <w:rPr>
          <w:rFonts w:hint="eastAsia" w:ascii="宋体" w:hAnsi="宋体"/>
          <w:sz w:val="28"/>
          <w:szCs w:val="28"/>
          <w:highlight w:val="none"/>
          <w:lang w:eastAsia="zh-CN"/>
        </w:rPr>
        <w:t>，乙方全面履行租赁合同且同意在原合同租金基础上上浮</w:t>
      </w:r>
      <w:r>
        <w:rPr>
          <w:rFonts w:hint="eastAsia" w:ascii="宋体" w:hAnsi="宋体"/>
          <w:sz w:val="28"/>
          <w:szCs w:val="28"/>
          <w:highlight w:val="none"/>
          <w:lang w:val="en-US" w:eastAsia="zh-CN"/>
        </w:rPr>
        <w:t>10%租金的，允许在合同期满前两个月，向甲方提出续租书面申请，允许续租一次，续租期为两年。</w:t>
      </w:r>
    </w:p>
    <w:p w14:paraId="2A731725">
      <w:pPr>
        <w:keepNext w:val="0"/>
        <w:keepLines w:val="0"/>
        <w:pageBreakBefore w:val="0"/>
        <w:widowControl w:val="0"/>
        <w:numPr>
          <w:ilvl w:val="0"/>
          <w:numId w:val="0"/>
        </w:numPr>
        <w:kinsoku/>
        <w:wordWrap/>
        <w:overflowPunct/>
        <w:topLinePunct w:val="0"/>
        <w:autoSpaceDE/>
        <w:autoSpaceDN/>
        <w:bidi w:val="0"/>
        <w:adjustRightInd/>
        <w:snapToGrid/>
        <w:ind w:left="0" w:leftChars="0" w:firstLine="562" w:firstLineChars="200"/>
        <w:textAlignment w:val="auto"/>
        <w:rPr>
          <w:rFonts w:hint="eastAsia" w:ascii="宋体" w:hAnsi="宋体" w:eastAsia="宋体" w:cs="Times New Roman"/>
          <w:b/>
          <w:bCs/>
          <w:sz w:val="28"/>
          <w:szCs w:val="28"/>
          <w:highlight w:val="none"/>
          <w:lang w:val="en-US" w:eastAsia="zh-CN"/>
        </w:rPr>
      </w:pPr>
      <w:r>
        <w:rPr>
          <w:rFonts w:hint="eastAsia" w:ascii="宋体" w:hAnsi="宋体" w:eastAsia="宋体" w:cs="Times New Roman"/>
          <w:b/>
          <w:bCs/>
          <w:sz w:val="28"/>
          <w:szCs w:val="28"/>
          <w:highlight w:val="none"/>
          <w:lang w:val="en-US" w:eastAsia="zh-CN"/>
        </w:rPr>
        <w:t>十、</w:t>
      </w:r>
      <w:r>
        <w:rPr>
          <w:rFonts w:hint="default" w:ascii="宋体" w:hAnsi="宋体"/>
          <w:b/>
          <w:bCs/>
          <w:sz w:val="28"/>
          <w:szCs w:val="28"/>
          <w:highlight w:val="none"/>
          <w:lang w:val="en-US" w:eastAsia="zh-CN"/>
        </w:rPr>
        <w:t>安全责任</w:t>
      </w:r>
    </w:p>
    <w:p w14:paraId="58F47E89">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宋体" w:hAnsi="宋体"/>
          <w:sz w:val="28"/>
          <w:szCs w:val="28"/>
          <w:highlight w:val="none"/>
          <w:lang w:val="en-US" w:eastAsia="zh-CN"/>
        </w:rPr>
      </w:pPr>
      <w:r>
        <w:rPr>
          <w:rFonts w:hint="default" w:ascii="宋体" w:hAnsi="宋体"/>
          <w:sz w:val="28"/>
          <w:szCs w:val="28"/>
          <w:highlight w:val="none"/>
          <w:lang w:val="en-US" w:eastAsia="zh-CN"/>
        </w:rPr>
        <w:t>承租人应当遵守有关租赁房屋使用的法律法规，遵守安全生产法从事生产经营。房屋租赁期间的水电安全，以及房屋日常安全由承租人负责；租赁房屋的安全责任由承租人承担。</w:t>
      </w:r>
    </w:p>
    <w:p w14:paraId="485F7EE5">
      <w:pPr>
        <w:keepNext w:val="0"/>
        <w:keepLines w:val="0"/>
        <w:pageBreakBefore w:val="0"/>
        <w:widowControl w:val="0"/>
        <w:numPr>
          <w:ilvl w:val="0"/>
          <w:numId w:val="0"/>
        </w:numPr>
        <w:kinsoku/>
        <w:wordWrap/>
        <w:overflowPunct/>
        <w:topLinePunct w:val="0"/>
        <w:autoSpaceDE/>
        <w:autoSpaceDN/>
        <w:bidi w:val="0"/>
        <w:adjustRightInd/>
        <w:snapToGrid/>
        <w:ind w:left="0" w:leftChars="0" w:firstLine="562" w:firstLineChars="200"/>
        <w:textAlignment w:val="auto"/>
        <w:rPr>
          <w:rFonts w:hint="eastAsia" w:ascii="宋体" w:hAnsi="宋体" w:eastAsia="宋体" w:cs="Times New Roman"/>
          <w:b/>
          <w:bCs/>
          <w:sz w:val="28"/>
          <w:szCs w:val="28"/>
          <w:lang w:val="en-US" w:eastAsia="zh-CN"/>
        </w:rPr>
      </w:pPr>
      <w:r>
        <w:rPr>
          <w:rFonts w:hint="eastAsia" w:ascii="宋体" w:hAnsi="宋体" w:eastAsia="宋体" w:cs="Times New Roman"/>
          <w:b/>
          <w:bCs/>
          <w:sz w:val="28"/>
          <w:szCs w:val="28"/>
          <w:lang w:val="en-US" w:eastAsia="zh-CN"/>
        </w:rPr>
        <w:t>十一、违约责任</w:t>
      </w:r>
    </w:p>
    <w:p w14:paraId="7B6EBA39">
      <w:pPr>
        <w:keepNext w:val="0"/>
        <w:keepLines w:val="0"/>
        <w:pageBreakBefore w:val="0"/>
        <w:widowControl w:val="0"/>
        <w:numPr>
          <w:ilvl w:val="0"/>
          <w:numId w:val="5"/>
        </w:numPr>
        <w:kinsoku/>
        <w:wordWrap/>
        <w:overflowPunct/>
        <w:topLinePunct w:val="0"/>
        <w:autoSpaceDE/>
        <w:autoSpaceDN/>
        <w:bidi w:val="0"/>
        <w:adjustRightInd/>
        <w:snapToGrid/>
        <w:ind w:left="0" w:leftChars="0" w:firstLine="560" w:firstLineChars="200"/>
        <w:textAlignment w:val="auto"/>
        <w:rPr>
          <w:rFonts w:hint="eastAsia" w:ascii="宋体" w:hAnsi="宋体" w:eastAsia="宋体" w:cs="Times New Roman"/>
          <w:b w:val="0"/>
          <w:bCs w:val="0"/>
          <w:sz w:val="28"/>
          <w:szCs w:val="28"/>
          <w:lang w:val="en-US" w:eastAsia="zh-CN"/>
        </w:rPr>
      </w:pPr>
      <w:r>
        <w:rPr>
          <w:rFonts w:hint="eastAsia" w:ascii="宋体" w:hAnsi="宋体" w:eastAsia="宋体" w:cs="Times New Roman"/>
          <w:b w:val="0"/>
          <w:bCs w:val="0"/>
          <w:sz w:val="28"/>
          <w:szCs w:val="28"/>
          <w:lang w:val="en-US" w:eastAsia="zh-CN"/>
        </w:rPr>
        <w:t>甲、乙双方应当严格遵守本合同规定的义务，任何一方不履行或不完全履行本合同规定义务，给其他方造成损失的，应赔偿其他方由此产生的损失。</w:t>
      </w:r>
    </w:p>
    <w:p w14:paraId="0B55C1AB">
      <w:pPr>
        <w:keepNext w:val="0"/>
        <w:keepLines w:val="0"/>
        <w:pageBreakBefore w:val="0"/>
        <w:widowControl w:val="0"/>
        <w:numPr>
          <w:ilvl w:val="0"/>
          <w:numId w:val="5"/>
        </w:numPr>
        <w:kinsoku/>
        <w:wordWrap/>
        <w:overflowPunct/>
        <w:topLinePunct w:val="0"/>
        <w:autoSpaceDE/>
        <w:autoSpaceDN/>
        <w:bidi w:val="0"/>
        <w:adjustRightInd/>
        <w:snapToGrid/>
        <w:ind w:left="0" w:leftChars="0" w:firstLine="560" w:firstLineChars="200"/>
        <w:textAlignment w:val="auto"/>
        <w:rPr>
          <w:rFonts w:hint="eastAsia" w:ascii="宋体" w:hAnsi="宋体" w:eastAsia="宋体" w:cs="Times New Roman"/>
          <w:b w:val="0"/>
          <w:bCs w:val="0"/>
          <w:sz w:val="28"/>
          <w:szCs w:val="28"/>
          <w:lang w:val="en-US" w:eastAsia="zh-CN"/>
        </w:rPr>
      </w:pPr>
      <w:r>
        <w:rPr>
          <w:rFonts w:hint="eastAsia" w:ascii="宋体" w:hAnsi="宋体"/>
          <w:sz w:val="28"/>
          <w:szCs w:val="28"/>
        </w:rPr>
        <w:t>乙方未按时向甲方支付所有应付款项</w:t>
      </w:r>
      <w:r>
        <w:rPr>
          <w:rFonts w:hint="eastAsia" w:ascii="宋体" w:hAnsi="宋体"/>
          <w:sz w:val="28"/>
          <w:szCs w:val="28"/>
          <w:lang w:eastAsia="zh-CN"/>
        </w:rPr>
        <w:t>三个月以上</w:t>
      </w:r>
      <w:r>
        <w:rPr>
          <w:rFonts w:hint="eastAsia" w:ascii="宋体" w:hAnsi="宋体"/>
          <w:sz w:val="28"/>
          <w:szCs w:val="28"/>
        </w:rPr>
        <w:t>属于乙方违约，</w:t>
      </w:r>
      <w:r>
        <w:rPr>
          <w:rFonts w:hint="eastAsia" w:ascii="宋体" w:hAnsi="宋体"/>
          <w:sz w:val="28"/>
          <w:szCs w:val="28"/>
          <w:lang w:eastAsia="zh-CN"/>
        </w:rPr>
        <w:t>甲方</w:t>
      </w:r>
      <w:r>
        <w:rPr>
          <w:rFonts w:hint="eastAsia" w:ascii="宋体" w:hAnsi="宋体"/>
          <w:sz w:val="28"/>
          <w:szCs w:val="28"/>
        </w:rPr>
        <w:t>有权向承租方按</w:t>
      </w:r>
      <w:r>
        <w:rPr>
          <w:rFonts w:hint="eastAsia" w:ascii="宋体" w:hAnsi="宋体"/>
          <w:sz w:val="28"/>
          <w:szCs w:val="28"/>
          <w:lang w:val="en-US" w:eastAsia="zh-CN"/>
        </w:rPr>
        <w:t>日欠款金额的万分之五</w:t>
      </w:r>
      <w:r>
        <w:rPr>
          <w:rFonts w:hint="eastAsia" w:ascii="宋体" w:hAnsi="宋体"/>
          <w:sz w:val="28"/>
          <w:szCs w:val="28"/>
        </w:rPr>
        <w:t>加收</w:t>
      </w:r>
      <w:r>
        <w:rPr>
          <w:rFonts w:hint="eastAsia" w:ascii="宋体" w:hAnsi="宋体"/>
          <w:sz w:val="28"/>
          <w:szCs w:val="28"/>
          <w:lang w:eastAsia="zh-CN"/>
        </w:rPr>
        <w:t>违约金</w:t>
      </w:r>
      <w:r>
        <w:rPr>
          <w:rFonts w:hint="eastAsia" w:ascii="宋体" w:hAnsi="宋体"/>
          <w:sz w:val="28"/>
          <w:szCs w:val="28"/>
        </w:rPr>
        <w:t>，</w:t>
      </w:r>
      <w:r>
        <w:rPr>
          <w:rFonts w:hint="eastAsia" w:ascii="宋体" w:hAnsi="宋体"/>
          <w:sz w:val="28"/>
          <w:szCs w:val="28"/>
          <w:lang w:eastAsia="zh-CN"/>
        </w:rPr>
        <w:t>违约</w:t>
      </w:r>
      <w:r>
        <w:rPr>
          <w:rFonts w:hint="eastAsia" w:ascii="宋体" w:hAnsi="宋体"/>
          <w:sz w:val="28"/>
          <w:szCs w:val="28"/>
        </w:rPr>
        <w:t>超过</w:t>
      </w:r>
      <w:r>
        <w:rPr>
          <w:rFonts w:hint="eastAsia" w:ascii="宋体" w:hAnsi="宋体"/>
          <w:sz w:val="28"/>
          <w:szCs w:val="28"/>
          <w:lang w:val="en-US" w:eastAsia="zh-CN"/>
        </w:rPr>
        <w:t>9</w:t>
      </w:r>
      <w:r>
        <w:rPr>
          <w:rFonts w:hint="eastAsia" w:ascii="宋体" w:hAnsi="宋体"/>
          <w:sz w:val="28"/>
          <w:szCs w:val="28"/>
        </w:rPr>
        <w:t>0日甲方可以采取强制措施维护自身权利，如断水断电，收回房屋</w:t>
      </w:r>
      <w:r>
        <w:rPr>
          <w:rFonts w:hint="eastAsia" w:ascii="宋体" w:hAnsi="宋体"/>
          <w:sz w:val="28"/>
          <w:szCs w:val="28"/>
          <w:lang w:eastAsia="zh-CN"/>
        </w:rPr>
        <w:t>维护自身权益</w:t>
      </w:r>
      <w:r>
        <w:rPr>
          <w:rFonts w:hint="eastAsia" w:ascii="宋体" w:hAnsi="宋体"/>
          <w:sz w:val="28"/>
          <w:szCs w:val="28"/>
        </w:rPr>
        <w:t>。</w:t>
      </w:r>
    </w:p>
    <w:p w14:paraId="12DE90D9">
      <w:pPr>
        <w:keepNext w:val="0"/>
        <w:keepLines w:val="0"/>
        <w:pageBreakBefore w:val="0"/>
        <w:widowControl w:val="0"/>
        <w:numPr>
          <w:ilvl w:val="0"/>
          <w:numId w:val="5"/>
        </w:numPr>
        <w:kinsoku/>
        <w:wordWrap/>
        <w:overflowPunct/>
        <w:topLinePunct w:val="0"/>
        <w:autoSpaceDE/>
        <w:autoSpaceDN/>
        <w:bidi w:val="0"/>
        <w:adjustRightInd/>
        <w:snapToGrid/>
        <w:ind w:left="0" w:leftChars="0" w:firstLine="560" w:firstLineChars="200"/>
        <w:textAlignment w:val="auto"/>
        <w:rPr>
          <w:rFonts w:hint="default" w:ascii="宋体" w:hAnsi="宋体" w:eastAsia="宋体" w:cs="Times New Roman"/>
          <w:b w:val="0"/>
          <w:bCs w:val="0"/>
          <w:sz w:val="28"/>
          <w:szCs w:val="28"/>
          <w:lang w:val="en-US" w:eastAsia="zh-CN"/>
        </w:rPr>
      </w:pPr>
      <w:r>
        <w:rPr>
          <w:rFonts w:hint="eastAsia" w:ascii="宋体" w:hAnsi="宋体" w:eastAsia="宋体" w:cs="Times New Roman"/>
          <w:b w:val="0"/>
          <w:bCs w:val="0"/>
          <w:sz w:val="28"/>
          <w:szCs w:val="28"/>
          <w:lang w:val="en-US" w:eastAsia="zh-CN"/>
        </w:rPr>
        <w:t>有以下情形之一，甲方有权单方面解除本合同，强制收回租赁资产。乙方已支付的租金、履约保证金及投入的装修等费用，甲方均不予退还和补偿：</w:t>
      </w:r>
    </w:p>
    <w:p w14:paraId="4BA77133">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eastAsia" w:ascii="宋体" w:hAnsi="宋体" w:eastAsia="宋体" w:cs="Times New Roman"/>
          <w:b w:val="0"/>
          <w:bCs w:val="0"/>
          <w:sz w:val="28"/>
          <w:szCs w:val="28"/>
          <w:lang w:val="en-US" w:eastAsia="zh-CN"/>
        </w:rPr>
      </w:pPr>
      <w:r>
        <w:rPr>
          <w:rFonts w:hint="eastAsia" w:ascii="宋体" w:hAnsi="宋体" w:eastAsia="宋体" w:cs="Times New Roman"/>
          <w:b w:val="0"/>
          <w:bCs w:val="0"/>
          <w:kern w:val="2"/>
          <w:sz w:val="28"/>
          <w:szCs w:val="28"/>
          <w:lang w:val="en-US" w:eastAsia="zh-CN" w:bidi="ar-SA"/>
        </w:rPr>
        <w:t>1</w:t>
      </w:r>
      <w:r>
        <w:rPr>
          <w:rFonts w:hint="eastAsia" w:ascii="宋体" w:hAnsi="宋体" w:cs="Times New Roman"/>
          <w:b w:val="0"/>
          <w:bCs w:val="0"/>
          <w:kern w:val="2"/>
          <w:sz w:val="28"/>
          <w:szCs w:val="28"/>
          <w:lang w:val="en-US" w:eastAsia="zh-CN" w:bidi="ar-SA"/>
        </w:rPr>
        <w:t>.</w:t>
      </w:r>
      <w:r>
        <w:rPr>
          <w:rFonts w:hint="eastAsia" w:ascii="宋体" w:hAnsi="宋体" w:eastAsia="宋体" w:cs="Times New Roman"/>
          <w:b w:val="0"/>
          <w:bCs w:val="0"/>
          <w:sz w:val="28"/>
          <w:szCs w:val="28"/>
          <w:lang w:val="en-US" w:eastAsia="zh-CN"/>
        </w:rPr>
        <w:t>乙方累计</w:t>
      </w:r>
      <w:r>
        <w:rPr>
          <w:rFonts w:hint="eastAsia" w:ascii="宋体" w:hAnsi="宋体" w:cs="Times New Roman"/>
          <w:b w:val="0"/>
          <w:bCs w:val="0"/>
          <w:sz w:val="28"/>
          <w:szCs w:val="28"/>
          <w:lang w:val="en-US" w:eastAsia="zh-CN"/>
        </w:rPr>
        <w:t>欠缴</w:t>
      </w:r>
      <w:r>
        <w:rPr>
          <w:rFonts w:hint="eastAsia" w:ascii="宋体" w:hAnsi="宋体" w:eastAsia="宋体" w:cs="Times New Roman"/>
          <w:b w:val="0"/>
          <w:bCs w:val="0"/>
          <w:sz w:val="28"/>
          <w:szCs w:val="28"/>
          <w:lang w:val="en-US" w:eastAsia="zh-CN"/>
        </w:rPr>
        <w:t>租金3个月及以上的；</w:t>
      </w:r>
    </w:p>
    <w:p w14:paraId="4396DAAA">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default" w:ascii="宋体" w:hAnsi="宋体" w:eastAsia="宋体" w:cs="Times New Roman"/>
          <w:b w:val="0"/>
          <w:bCs w:val="0"/>
          <w:sz w:val="28"/>
          <w:szCs w:val="28"/>
          <w:lang w:val="en-US" w:eastAsia="zh-CN"/>
        </w:rPr>
      </w:pPr>
      <w:r>
        <w:rPr>
          <w:rFonts w:hint="default" w:ascii="宋体" w:hAnsi="宋体" w:eastAsia="宋体" w:cs="Times New Roman"/>
          <w:b w:val="0"/>
          <w:bCs w:val="0"/>
          <w:kern w:val="2"/>
          <w:sz w:val="28"/>
          <w:szCs w:val="28"/>
          <w:lang w:val="en-US" w:eastAsia="zh-CN" w:bidi="ar-SA"/>
        </w:rPr>
        <w:t>2</w:t>
      </w:r>
      <w:r>
        <w:rPr>
          <w:rFonts w:hint="eastAsia" w:ascii="宋体" w:hAnsi="宋体" w:cs="Times New Roman"/>
          <w:b w:val="0"/>
          <w:bCs w:val="0"/>
          <w:kern w:val="2"/>
          <w:sz w:val="28"/>
          <w:szCs w:val="28"/>
          <w:lang w:val="en-US" w:eastAsia="zh-CN" w:bidi="ar-SA"/>
        </w:rPr>
        <w:t>.</w:t>
      </w:r>
      <w:r>
        <w:rPr>
          <w:rFonts w:hint="eastAsia" w:ascii="宋体" w:hAnsi="宋体" w:eastAsia="宋体" w:cs="Times New Roman"/>
          <w:b w:val="0"/>
          <w:bCs w:val="0"/>
          <w:sz w:val="28"/>
          <w:szCs w:val="28"/>
          <w:lang w:val="en-US" w:eastAsia="zh-CN"/>
        </w:rPr>
        <w:t>未经甲方书面同意，乙方擅自变更租赁资产约定用途的；</w:t>
      </w:r>
    </w:p>
    <w:p w14:paraId="36069A33">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default" w:ascii="宋体" w:hAnsi="宋体" w:eastAsia="宋体" w:cs="Times New Roman"/>
          <w:b w:val="0"/>
          <w:bCs w:val="0"/>
          <w:sz w:val="28"/>
          <w:szCs w:val="28"/>
          <w:lang w:val="en-US" w:eastAsia="zh-CN"/>
        </w:rPr>
      </w:pPr>
      <w:r>
        <w:rPr>
          <w:rFonts w:hint="default" w:ascii="宋体" w:hAnsi="宋体" w:eastAsia="宋体" w:cs="Times New Roman"/>
          <w:b w:val="0"/>
          <w:bCs w:val="0"/>
          <w:kern w:val="2"/>
          <w:sz w:val="28"/>
          <w:szCs w:val="28"/>
          <w:lang w:val="en-US" w:eastAsia="zh-CN" w:bidi="ar-SA"/>
        </w:rPr>
        <w:t>3</w:t>
      </w:r>
      <w:r>
        <w:rPr>
          <w:rFonts w:hint="eastAsia" w:ascii="宋体" w:hAnsi="宋体" w:cs="Times New Roman"/>
          <w:b w:val="0"/>
          <w:bCs w:val="0"/>
          <w:kern w:val="2"/>
          <w:sz w:val="28"/>
          <w:szCs w:val="28"/>
          <w:lang w:val="en-US" w:eastAsia="zh-CN" w:bidi="ar-SA"/>
        </w:rPr>
        <w:t>.</w:t>
      </w:r>
      <w:r>
        <w:rPr>
          <w:rFonts w:hint="eastAsia" w:ascii="宋体" w:hAnsi="宋体" w:eastAsia="宋体" w:cs="Times New Roman"/>
          <w:b w:val="0"/>
          <w:bCs w:val="0"/>
          <w:sz w:val="28"/>
          <w:szCs w:val="28"/>
          <w:lang w:val="en-US" w:eastAsia="zh-CN"/>
        </w:rPr>
        <w:t>因乙方原因</w:t>
      </w:r>
      <w:r>
        <w:rPr>
          <w:rFonts w:hint="eastAsia" w:ascii="宋体" w:hAnsi="宋体" w:cs="Times New Roman"/>
          <w:b w:val="0"/>
          <w:bCs w:val="0"/>
          <w:sz w:val="28"/>
          <w:szCs w:val="28"/>
          <w:lang w:val="en-US" w:eastAsia="zh-CN"/>
        </w:rPr>
        <w:t>致使租赁资产</w:t>
      </w:r>
      <w:r>
        <w:rPr>
          <w:rFonts w:hint="eastAsia" w:ascii="宋体" w:hAnsi="宋体" w:eastAsia="宋体" w:cs="Times New Roman"/>
          <w:b w:val="0"/>
          <w:bCs w:val="0"/>
          <w:sz w:val="28"/>
          <w:szCs w:val="28"/>
          <w:lang w:val="en-US" w:eastAsia="zh-CN"/>
        </w:rPr>
        <w:t>及其附属设施严重损坏的；</w:t>
      </w:r>
    </w:p>
    <w:p w14:paraId="326EA1CA">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default" w:ascii="宋体" w:hAnsi="宋体" w:eastAsia="宋体" w:cs="Times New Roman"/>
          <w:b w:val="0"/>
          <w:bCs w:val="0"/>
          <w:sz w:val="28"/>
          <w:szCs w:val="28"/>
          <w:lang w:val="en-US" w:eastAsia="zh-CN"/>
        </w:rPr>
      </w:pPr>
      <w:r>
        <w:rPr>
          <w:rFonts w:hint="default" w:ascii="宋体" w:hAnsi="宋体" w:eastAsia="宋体" w:cs="Times New Roman"/>
          <w:b w:val="0"/>
          <w:bCs w:val="0"/>
          <w:kern w:val="2"/>
          <w:sz w:val="28"/>
          <w:szCs w:val="28"/>
          <w:lang w:val="en-US" w:eastAsia="zh-CN" w:bidi="ar-SA"/>
        </w:rPr>
        <w:t>4</w:t>
      </w:r>
      <w:r>
        <w:rPr>
          <w:rFonts w:hint="eastAsia" w:ascii="宋体" w:hAnsi="宋体" w:cs="Times New Roman"/>
          <w:b w:val="0"/>
          <w:bCs w:val="0"/>
          <w:kern w:val="2"/>
          <w:sz w:val="28"/>
          <w:szCs w:val="28"/>
          <w:lang w:val="en-US" w:eastAsia="zh-CN" w:bidi="ar-SA"/>
        </w:rPr>
        <w:t>.</w:t>
      </w:r>
      <w:r>
        <w:rPr>
          <w:rFonts w:hint="eastAsia" w:ascii="宋体" w:hAnsi="宋体" w:eastAsia="宋体" w:cs="Times New Roman"/>
          <w:b w:val="0"/>
          <w:bCs w:val="0"/>
          <w:sz w:val="28"/>
          <w:szCs w:val="28"/>
          <w:lang w:val="en-US" w:eastAsia="zh-CN"/>
        </w:rPr>
        <w:t>未经甲方书面同意，乙方擅自将租赁资产分割、转租、转借、调换给其他方的；</w:t>
      </w:r>
    </w:p>
    <w:p w14:paraId="5D2A9EBB">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default" w:ascii="宋体" w:hAnsi="宋体" w:eastAsia="宋体" w:cs="Times New Roman"/>
          <w:b w:val="0"/>
          <w:bCs w:val="0"/>
          <w:sz w:val="28"/>
          <w:szCs w:val="28"/>
          <w:lang w:val="en-US" w:eastAsia="zh-CN"/>
        </w:rPr>
      </w:pPr>
      <w:r>
        <w:rPr>
          <w:rFonts w:hint="default" w:ascii="宋体" w:hAnsi="宋体" w:eastAsia="宋体" w:cs="Times New Roman"/>
          <w:b w:val="0"/>
          <w:bCs w:val="0"/>
          <w:kern w:val="2"/>
          <w:sz w:val="28"/>
          <w:szCs w:val="28"/>
          <w:lang w:val="en-US" w:eastAsia="zh-CN" w:bidi="ar-SA"/>
        </w:rPr>
        <w:t>5</w:t>
      </w:r>
      <w:r>
        <w:rPr>
          <w:rFonts w:hint="eastAsia" w:ascii="宋体" w:hAnsi="宋体" w:cs="Times New Roman"/>
          <w:b w:val="0"/>
          <w:bCs w:val="0"/>
          <w:kern w:val="2"/>
          <w:sz w:val="28"/>
          <w:szCs w:val="28"/>
          <w:lang w:val="en-US" w:eastAsia="zh-CN" w:bidi="ar-SA"/>
        </w:rPr>
        <w:t>.</w:t>
      </w:r>
      <w:r>
        <w:rPr>
          <w:rFonts w:hint="eastAsia" w:ascii="宋体" w:hAnsi="宋体" w:eastAsia="宋体" w:cs="Times New Roman"/>
          <w:b w:val="0"/>
          <w:bCs w:val="0"/>
          <w:sz w:val="28"/>
          <w:szCs w:val="28"/>
          <w:lang w:val="en-US" w:eastAsia="zh-CN"/>
        </w:rPr>
        <w:t>乙方违规乱搭乱建乱排的，被有关部门责令查处的；</w:t>
      </w:r>
    </w:p>
    <w:p w14:paraId="7166F18C">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default" w:ascii="宋体" w:hAnsi="宋体" w:eastAsia="宋体" w:cs="Times New Roman"/>
          <w:b w:val="0"/>
          <w:bCs w:val="0"/>
          <w:sz w:val="28"/>
          <w:szCs w:val="28"/>
          <w:lang w:val="en-US" w:eastAsia="zh-CN"/>
        </w:rPr>
      </w:pPr>
      <w:r>
        <w:rPr>
          <w:rFonts w:hint="default" w:ascii="宋体" w:hAnsi="宋体" w:eastAsia="宋体" w:cs="Times New Roman"/>
          <w:b w:val="0"/>
          <w:bCs w:val="0"/>
          <w:kern w:val="2"/>
          <w:sz w:val="28"/>
          <w:szCs w:val="28"/>
          <w:lang w:val="en-US" w:eastAsia="zh-CN" w:bidi="ar-SA"/>
        </w:rPr>
        <w:t>6</w:t>
      </w:r>
      <w:r>
        <w:rPr>
          <w:rFonts w:hint="eastAsia" w:ascii="宋体" w:hAnsi="宋体" w:cs="Times New Roman"/>
          <w:b w:val="0"/>
          <w:bCs w:val="0"/>
          <w:kern w:val="2"/>
          <w:sz w:val="28"/>
          <w:szCs w:val="28"/>
          <w:lang w:val="en-US" w:eastAsia="zh-CN" w:bidi="ar-SA"/>
        </w:rPr>
        <w:t>.</w:t>
      </w:r>
      <w:bookmarkStart w:id="0" w:name="_GoBack"/>
      <w:bookmarkEnd w:id="0"/>
      <w:r>
        <w:rPr>
          <w:rFonts w:hint="eastAsia" w:ascii="宋体" w:hAnsi="宋体" w:eastAsia="宋体" w:cs="Times New Roman"/>
          <w:b w:val="0"/>
          <w:bCs w:val="0"/>
          <w:sz w:val="28"/>
          <w:szCs w:val="28"/>
          <w:lang w:val="en-US" w:eastAsia="zh-CN"/>
        </w:rPr>
        <w:t>乙方利用租赁场所进行违法活动被有关部门查处的。</w:t>
      </w:r>
    </w:p>
    <w:p w14:paraId="2615D342">
      <w:pPr>
        <w:keepNext w:val="0"/>
        <w:keepLines w:val="0"/>
        <w:pageBreakBefore w:val="0"/>
        <w:widowControl w:val="0"/>
        <w:numPr>
          <w:ilvl w:val="0"/>
          <w:numId w:val="0"/>
        </w:numPr>
        <w:kinsoku/>
        <w:wordWrap/>
        <w:overflowPunct/>
        <w:topLinePunct w:val="0"/>
        <w:autoSpaceDE/>
        <w:autoSpaceDN/>
        <w:bidi w:val="0"/>
        <w:adjustRightInd/>
        <w:snapToGrid/>
        <w:ind w:left="0" w:leftChars="0" w:firstLine="562" w:firstLineChars="200"/>
        <w:textAlignment w:val="auto"/>
        <w:rPr>
          <w:rFonts w:hint="eastAsia" w:ascii="宋体" w:hAnsi="宋体" w:eastAsia="宋体" w:cs="Times New Roman"/>
          <w:b/>
          <w:bCs/>
          <w:sz w:val="28"/>
          <w:szCs w:val="28"/>
          <w:lang w:val="en-US" w:eastAsia="zh-CN"/>
        </w:rPr>
      </w:pPr>
      <w:r>
        <w:rPr>
          <w:rFonts w:hint="eastAsia" w:ascii="宋体" w:hAnsi="宋体" w:eastAsia="宋体" w:cs="Times New Roman"/>
          <w:b/>
          <w:bCs/>
          <w:sz w:val="28"/>
          <w:szCs w:val="28"/>
          <w:lang w:val="en-US" w:eastAsia="zh-CN"/>
        </w:rPr>
        <w:t>十二、免责条款</w:t>
      </w:r>
    </w:p>
    <w:p w14:paraId="2588D50E">
      <w:pPr>
        <w:ind w:firstLine="560" w:firstLineChars="200"/>
        <w:rPr>
          <w:rFonts w:hint="eastAsia" w:ascii="宋体" w:hAnsi="宋体"/>
          <w:sz w:val="28"/>
          <w:szCs w:val="28"/>
        </w:rPr>
      </w:pPr>
      <w:r>
        <w:rPr>
          <w:rFonts w:hint="eastAsia" w:ascii="宋体" w:hAnsi="宋体" w:eastAsia="宋体" w:cs="Times New Roman"/>
          <w:b w:val="0"/>
          <w:bCs w:val="0"/>
          <w:sz w:val="28"/>
          <w:szCs w:val="28"/>
          <w:lang w:val="en-US" w:eastAsia="zh-CN"/>
        </w:rPr>
        <w:t>1</w:t>
      </w:r>
      <w:r>
        <w:rPr>
          <w:rFonts w:hint="eastAsia" w:ascii="宋体" w:hAnsi="宋体" w:cs="Times New Roman"/>
          <w:b w:val="0"/>
          <w:bCs w:val="0"/>
          <w:sz w:val="28"/>
          <w:szCs w:val="28"/>
          <w:lang w:val="en-US" w:eastAsia="zh-CN"/>
        </w:rPr>
        <w:t>.</w:t>
      </w:r>
      <w:r>
        <w:rPr>
          <w:rFonts w:hint="eastAsia" w:ascii="宋体" w:hAnsi="宋体" w:eastAsia="宋体" w:cs="Times New Roman"/>
          <w:b w:val="0"/>
          <w:bCs w:val="0"/>
          <w:sz w:val="28"/>
          <w:szCs w:val="28"/>
          <w:lang w:val="en-US" w:eastAsia="zh-CN"/>
        </w:rPr>
        <w:t>因不可抗力以及城市规划建设需要导致本合同无法继续履行而提前解除合同的，各方互不承担责任，甲方需提前一个月通知乙方，乙方必须无条件服从配合并在规定时限内退还店面，不得提出任何补偿要求，</w:t>
      </w:r>
      <w:r>
        <w:rPr>
          <w:rFonts w:hint="eastAsia" w:ascii="宋体" w:hAnsi="宋体"/>
          <w:sz w:val="28"/>
          <w:szCs w:val="28"/>
        </w:rPr>
        <w:t>甲方应将乙方已预交的租金及</w:t>
      </w:r>
      <w:r>
        <w:rPr>
          <w:rFonts w:hint="eastAsia" w:ascii="宋体" w:hAnsi="宋体"/>
          <w:sz w:val="28"/>
          <w:szCs w:val="28"/>
          <w:lang w:eastAsia="zh-CN"/>
        </w:rPr>
        <w:t>履约保证金</w:t>
      </w:r>
      <w:r>
        <w:rPr>
          <w:rFonts w:hint="eastAsia" w:ascii="宋体" w:hAnsi="宋体"/>
          <w:sz w:val="28"/>
          <w:szCs w:val="28"/>
        </w:rPr>
        <w:t>退还给乙方。</w:t>
      </w:r>
    </w:p>
    <w:p w14:paraId="316D9734">
      <w:pPr>
        <w:ind w:firstLine="560" w:firstLineChars="200"/>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甲方和乙方中任何一方法定代表人变更、企业迁址、合并，不影响本合同继续履行。变更、合并后的一方即成为本协议执行人，并承担本协议的内容之权利和义务。</w:t>
      </w:r>
    </w:p>
    <w:p w14:paraId="796B7253">
      <w:pPr>
        <w:ind w:firstLine="560" w:firstLineChars="200"/>
        <w:rPr>
          <w:rFonts w:hint="default" w:ascii="宋体" w:hAnsi="宋体" w:eastAsia="宋体"/>
          <w:sz w:val="28"/>
          <w:szCs w:val="28"/>
          <w:lang w:val="en-US" w:eastAsia="zh-CN"/>
        </w:rPr>
      </w:pPr>
      <w:r>
        <w:rPr>
          <w:rFonts w:hint="eastAsia" w:ascii="宋体" w:hAnsi="宋体"/>
          <w:sz w:val="28"/>
          <w:szCs w:val="28"/>
          <w:lang w:val="en-US" w:eastAsia="zh-CN"/>
        </w:rPr>
        <w:t>3.甲方通过纸质文件、短信、微信等方式向乙方送达文件、通知后15日后默认视为乙方已知悉相关文件、通知。</w:t>
      </w:r>
    </w:p>
    <w:p w14:paraId="641BDC80">
      <w:pPr>
        <w:ind w:firstLine="560" w:firstLineChars="20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双方各自办理财产保险，互不承担任何形式之风险责任。</w:t>
      </w:r>
    </w:p>
    <w:p w14:paraId="5F651CC8">
      <w:pPr>
        <w:keepNext w:val="0"/>
        <w:keepLines w:val="0"/>
        <w:pageBreakBefore w:val="0"/>
        <w:widowControl w:val="0"/>
        <w:numPr>
          <w:ilvl w:val="0"/>
          <w:numId w:val="0"/>
        </w:numPr>
        <w:kinsoku/>
        <w:wordWrap/>
        <w:overflowPunct/>
        <w:topLinePunct w:val="0"/>
        <w:autoSpaceDE/>
        <w:autoSpaceDN/>
        <w:bidi w:val="0"/>
        <w:adjustRightInd/>
        <w:snapToGrid/>
        <w:ind w:left="0" w:leftChars="0" w:firstLine="562" w:firstLineChars="200"/>
        <w:textAlignment w:val="auto"/>
        <w:rPr>
          <w:rFonts w:hint="eastAsia" w:ascii="宋体" w:hAnsi="宋体" w:eastAsia="宋体" w:cs="Times New Roman"/>
          <w:b/>
          <w:bCs/>
          <w:sz w:val="28"/>
          <w:szCs w:val="28"/>
          <w:lang w:val="en-US" w:eastAsia="zh-CN"/>
        </w:rPr>
      </w:pPr>
      <w:r>
        <w:rPr>
          <w:rFonts w:hint="eastAsia" w:ascii="宋体" w:hAnsi="宋体" w:eastAsia="宋体" w:cs="Times New Roman"/>
          <w:b/>
          <w:bCs/>
          <w:sz w:val="28"/>
          <w:szCs w:val="28"/>
          <w:lang w:val="en-US" w:eastAsia="zh-CN"/>
        </w:rPr>
        <w:t>十三、</w:t>
      </w:r>
      <w:r>
        <w:rPr>
          <w:rFonts w:hint="eastAsia" w:ascii="宋体" w:hAnsi="宋体" w:cs="Times New Roman"/>
          <w:b/>
          <w:bCs/>
          <w:sz w:val="28"/>
          <w:szCs w:val="28"/>
          <w:lang w:val="en-US" w:eastAsia="zh-CN"/>
        </w:rPr>
        <w:t>其他约定</w:t>
      </w:r>
    </w:p>
    <w:p w14:paraId="5603C8AC">
      <w:pPr>
        <w:keepNext w:val="0"/>
        <w:keepLines w:val="0"/>
        <w:pageBreakBefore w:val="0"/>
        <w:widowControl w:val="0"/>
        <w:numPr>
          <w:ilvl w:val="0"/>
          <w:numId w:val="6"/>
        </w:numPr>
        <w:kinsoku/>
        <w:wordWrap/>
        <w:overflowPunct/>
        <w:topLinePunct w:val="0"/>
        <w:autoSpaceDE/>
        <w:autoSpaceDN/>
        <w:bidi w:val="0"/>
        <w:adjustRightInd/>
        <w:snapToGrid/>
        <w:ind w:left="0" w:leftChars="0" w:firstLine="560" w:firstLineChars="200"/>
        <w:textAlignment w:val="auto"/>
        <w:rPr>
          <w:rFonts w:hint="eastAsia" w:ascii="宋体" w:hAnsi="宋体" w:eastAsia="宋体" w:cs="Times New Roman"/>
          <w:b w:val="0"/>
          <w:bCs w:val="0"/>
          <w:sz w:val="28"/>
          <w:szCs w:val="28"/>
          <w:lang w:val="en-US" w:eastAsia="zh-CN"/>
        </w:rPr>
      </w:pPr>
      <w:r>
        <w:rPr>
          <w:rFonts w:hint="eastAsia" w:ascii="宋体" w:hAnsi="宋体" w:eastAsia="宋体" w:cs="Times New Roman"/>
          <w:b w:val="0"/>
          <w:bCs w:val="0"/>
          <w:sz w:val="28"/>
          <w:szCs w:val="28"/>
          <w:lang w:val="en-US" w:eastAsia="zh-CN"/>
        </w:rPr>
        <w:t>本合同在履行过程中发生争议时，由双方协商解决，也可依法向资产所在地人民法院提起诉讼。若甲方通过法律途径维护自身权益产生的</w:t>
      </w:r>
      <w:r>
        <w:rPr>
          <w:rFonts w:hint="eastAsia" w:ascii="宋体" w:hAnsi="宋体" w:cs="Times New Roman"/>
          <w:b w:val="0"/>
          <w:bCs w:val="0"/>
          <w:sz w:val="28"/>
          <w:szCs w:val="28"/>
          <w:lang w:val="en-US" w:eastAsia="zh-CN"/>
        </w:rPr>
        <w:t>所有</w:t>
      </w:r>
      <w:r>
        <w:rPr>
          <w:rFonts w:hint="eastAsia" w:ascii="宋体" w:hAnsi="宋体" w:eastAsia="宋体" w:cs="Times New Roman"/>
          <w:b w:val="0"/>
          <w:bCs w:val="0"/>
          <w:sz w:val="28"/>
          <w:szCs w:val="28"/>
          <w:lang w:val="en-US" w:eastAsia="zh-CN"/>
        </w:rPr>
        <w:t>费用由违约的乙方</w:t>
      </w:r>
      <w:r>
        <w:rPr>
          <w:rFonts w:hint="eastAsia" w:ascii="宋体" w:hAnsi="宋体" w:cs="Times New Roman"/>
          <w:b w:val="0"/>
          <w:bCs w:val="0"/>
          <w:sz w:val="28"/>
          <w:szCs w:val="28"/>
          <w:lang w:val="en-US" w:eastAsia="zh-CN"/>
        </w:rPr>
        <w:t>支付。</w:t>
      </w:r>
    </w:p>
    <w:p w14:paraId="10676752">
      <w:pPr>
        <w:keepNext w:val="0"/>
        <w:keepLines w:val="0"/>
        <w:pageBreakBefore w:val="0"/>
        <w:widowControl w:val="0"/>
        <w:numPr>
          <w:ilvl w:val="0"/>
          <w:numId w:val="6"/>
        </w:numPr>
        <w:kinsoku/>
        <w:wordWrap/>
        <w:overflowPunct/>
        <w:topLinePunct w:val="0"/>
        <w:autoSpaceDE/>
        <w:autoSpaceDN/>
        <w:bidi w:val="0"/>
        <w:adjustRightInd/>
        <w:snapToGrid/>
        <w:ind w:left="0" w:leftChars="0" w:firstLine="560" w:firstLineChars="200"/>
        <w:textAlignment w:val="auto"/>
        <w:rPr>
          <w:rFonts w:hint="default" w:ascii="宋体" w:hAnsi="宋体" w:eastAsia="宋体" w:cs="Times New Roman"/>
          <w:b w:val="0"/>
          <w:bCs w:val="0"/>
          <w:sz w:val="28"/>
          <w:szCs w:val="28"/>
          <w:lang w:val="en-US" w:eastAsia="zh-CN"/>
        </w:rPr>
      </w:pPr>
      <w:r>
        <w:rPr>
          <w:rFonts w:hint="eastAsia" w:ascii="宋体" w:hAnsi="宋体" w:eastAsia="宋体" w:cs="Times New Roman"/>
          <w:b w:val="0"/>
          <w:bCs w:val="0"/>
          <w:sz w:val="28"/>
          <w:szCs w:val="28"/>
          <w:lang w:val="en-US" w:eastAsia="zh-CN"/>
        </w:rPr>
        <w:t>本合同自双方签字盖章之日起生效，</w:t>
      </w:r>
      <w:r>
        <w:rPr>
          <w:rFonts w:hint="eastAsia" w:ascii="宋体" w:hAnsi="宋体"/>
          <w:sz w:val="28"/>
          <w:szCs w:val="28"/>
        </w:rPr>
        <w:t>本</w:t>
      </w:r>
      <w:r>
        <w:rPr>
          <w:rFonts w:hint="eastAsia" w:ascii="宋体" w:hAnsi="宋体"/>
          <w:sz w:val="28"/>
          <w:szCs w:val="28"/>
          <w:lang w:eastAsia="zh-CN"/>
        </w:rPr>
        <w:t>合同</w:t>
      </w:r>
      <w:r>
        <w:rPr>
          <w:rFonts w:hint="eastAsia" w:ascii="宋体" w:hAnsi="宋体"/>
          <w:sz w:val="28"/>
          <w:szCs w:val="28"/>
        </w:rPr>
        <w:t>未尽事宜，由甲、乙双方协商解决，并另行签订补充协议，其补充协议与本协议具有同等法律效力。</w:t>
      </w:r>
    </w:p>
    <w:p w14:paraId="4DE287B1">
      <w:pPr>
        <w:keepNext w:val="0"/>
        <w:keepLines w:val="0"/>
        <w:pageBreakBefore w:val="0"/>
        <w:widowControl w:val="0"/>
        <w:numPr>
          <w:ilvl w:val="0"/>
          <w:numId w:val="6"/>
        </w:numPr>
        <w:kinsoku/>
        <w:wordWrap/>
        <w:overflowPunct/>
        <w:topLinePunct w:val="0"/>
        <w:autoSpaceDE/>
        <w:autoSpaceDN/>
        <w:bidi w:val="0"/>
        <w:adjustRightInd/>
        <w:snapToGrid/>
        <w:ind w:left="0" w:leftChars="0" w:firstLine="560" w:firstLineChars="200"/>
        <w:textAlignment w:val="auto"/>
        <w:rPr>
          <w:rFonts w:hint="default" w:ascii="宋体" w:hAnsi="宋体" w:eastAsia="宋体" w:cs="Times New Roman"/>
          <w:b w:val="0"/>
          <w:bCs w:val="0"/>
          <w:sz w:val="28"/>
          <w:szCs w:val="28"/>
          <w:lang w:val="en-US" w:eastAsia="zh-CN"/>
        </w:rPr>
      </w:pPr>
      <w:r>
        <w:rPr>
          <w:rFonts w:hint="eastAsia" w:ascii="宋体" w:hAnsi="宋体" w:eastAsia="宋体" w:cs="Times New Roman"/>
          <w:b w:val="0"/>
          <w:bCs w:val="0"/>
          <w:sz w:val="28"/>
          <w:szCs w:val="28"/>
          <w:lang w:val="en-US" w:eastAsia="zh-CN"/>
        </w:rPr>
        <w:t>本合同一式五份，</w:t>
      </w:r>
      <w:r>
        <w:rPr>
          <w:rFonts w:hint="eastAsia" w:ascii="宋体" w:hAnsi="宋体"/>
          <w:sz w:val="28"/>
          <w:szCs w:val="28"/>
        </w:rPr>
        <w:t>甲方执</w:t>
      </w:r>
      <w:r>
        <w:rPr>
          <w:rFonts w:hint="eastAsia" w:ascii="宋体" w:hAnsi="宋体"/>
          <w:sz w:val="28"/>
          <w:szCs w:val="28"/>
          <w:lang w:eastAsia="zh-CN"/>
        </w:rPr>
        <w:t>三份</w:t>
      </w:r>
      <w:r>
        <w:rPr>
          <w:rFonts w:hint="eastAsia" w:ascii="宋体" w:hAnsi="宋体"/>
          <w:sz w:val="28"/>
          <w:szCs w:val="28"/>
        </w:rPr>
        <w:t>，乙方执</w:t>
      </w:r>
      <w:r>
        <w:rPr>
          <w:rFonts w:hint="eastAsia" w:ascii="宋体" w:hAnsi="宋体"/>
          <w:sz w:val="28"/>
          <w:szCs w:val="28"/>
          <w:lang w:eastAsia="zh-CN"/>
        </w:rPr>
        <w:t>两</w:t>
      </w:r>
      <w:r>
        <w:rPr>
          <w:rFonts w:hint="eastAsia" w:ascii="宋体" w:hAnsi="宋体"/>
          <w:sz w:val="28"/>
          <w:szCs w:val="28"/>
        </w:rPr>
        <w:t>份。</w:t>
      </w:r>
    </w:p>
    <w:p w14:paraId="739E712B">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eastAsia" w:ascii="宋体" w:hAnsi="宋体"/>
          <w:sz w:val="28"/>
          <w:szCs w:val="28"/>
        </w:rPr>
      </w:pPr>
      <w:r>
        <w:rPr>
          <w:rFonts w:ascii="宋体" w:hAnsi="宋体"/>
          <w:sz w:val="28"/>
          <w:szCs w:val="28"/>
        </w:rPr>
        <w:t> </w:t>
      </w:r>
    </w:p>
    <w:p w14:paraId="00341D66">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sz w:val="28"/>
          <w:szCs w:val="28"/>
        </w:rPr>
      </w:pPr>
      <w:r>
        <w:rPr>
          <w:rFonts w:hint="eastAsia" w:ascii="宋体" w:hAnsi="宋体"/>
          <w:sz w:val="28"/>
          <w:szCs w:val="28"/>
        </w:rPr>
        <w:t xml:space="preserve">甲方（盖章）：                    </w:t>
      </w:r>
      <w:r>
        <w:rPr>
          <w:rFonts w:hint="eastAsia" w:ascii="宋体" w:hAnsi="宋体"/>
          <w:sz w:val="28"/>
          <w:szCs w:val="28"/>
          <w:lang w:val="en-US" w:eastAsia="zh-CN"/>
        </w:rPr>
        <w:t xml:space="preserve"> </w:t>
      </w:r>
      <w:r>
        <w:rPr>
          <w:rFonts w:hint="eastAsia" w:ascii="宋体" w:hAnsi="宋体"/>
          <w:sz w:val="28"/>
          <w:szCs w:val="28"/>
        </w:rPr>
        <w:t>乙方（盖章）：</w:t>
      </w:r>
    </w:p>
    <w:p w14:paraId="73303FC6">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sz w:val="28"/>
          <w:szCs w:val="28"/>
        </w:rPr>
      </w:pPr>
    </w:p>
    <w:p w14:paraId="1104FAE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sz w:val="28"/>
          <w:szCs w:val="28"/>
        </w:rPr>
      </w:pPr>
      <w:r>
        <w:rPr>
          <w:rFonts w:hint="eastAsia" w:ascii="宋体" w:hAnsi="宋体"/>
          <w:sz w:val="28"/>
          <w:szCs w:val="28"/>
        </w:rPr>
        <w:t xml:space="preserve">法人代表：                        法人代表：   </w:t>
      </w:r>
    </w:p>
    <w:p w14:paraId="4D4AAAA9">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sz w:val="28"/>
          <w:szCs w:val="28"/>
        </w:rPr>
      </w:pPr>
      <w:r>
        <w:rPr>
          <w:rFonts w:hint="eastAsia" w:ascii="宋体" w:hAnsi="宋体"/>
          <w:sz w:val="28"/>
          <w:szCs w:val="28"/>
        </w:rPr>
        <w:t xml:space="preserve">                                  联系电话：</w:t>
      </w:r>
    </w:p>
    <w:p w14:paraId="5C651E9C">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sz w:val="28"/>
          <w:szCs w:val="28"/>
        </w:rPr>
      </w:pPr>
      <w:r>
        <w:rPr>
          <w:rFonts w:hint="eastAsia" w:ascii="宋体" w:hAnsi="宋体"/>
          <w:sz w:val="28"/>
          <w:szCs w:val="28"/>
        </w:rPr>
        <w:t>签订日期：</w:t>
      </w:r>
      <w:r>
        <w:rPr>
          <w:rFonts w:hint="eastAsia" w:ascii="宋体" w:hAnsi="宋体"/>
          <w:sz w:val="28"/>
          <w:szCs w:val="28"/>
          <w:lang w:val="en-US" w:eastAsia="zh-CN"/>
        </w:rPr>
        <w:t xml:space="preserve">     </w:t>
      </w: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p>
    <w:p w14:paraId="61E12068"/>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B0A4B">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14:paraId="2237A0A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03708">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14:paraId="4C7AF5ED">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49ADE"/>
    <w:multiLevelType w:val="singleLevel"/>
    <w:tmpl w:val="8AE49ADE"/>
    <w:lvl w:ilvl="0" w:tentative="0">
      <w:start w:val="6"/>
      <w:numFmt w:val="chineseCounting"/>
      <w:suff w:val="nothing"/>
      <w:lvlText w:val="%1、"/>
      <w:lvlJc w:val="left"/>
      <w:pPr>
        <w:ind w:left="-140"/>
      </w:pPr>
      <w:rPr>
        <w:rFonts w:hint="eastAsia"/>
      </w:rPr>
    </w:lvl>
  </w:abstractNum>
  <w:abstractNum w:abstractNumId="1">
    <w:nsid w:val="955BA57D"/>
    <w:multiLevelType w:val="singleLevel"/>
    <w:tmpl w:val="955BA57D"/>
    <w:lvl w:ilvl="0" w:tentative="0">
      <w:start w:val="1"/>
      <w:numFmt w:val="chineseCounting"/>
      <w:suff w:val="nothing"/>
      <w:lvlText w:val="（%1）"/>
      <w:lvlJc w:val="left"/>
      <w:pPr>
        <w:ind w:left="420"/>
      </w:pPr>
      <w:rPr>
        <w:rFonts w:hint="eastAsia"/>
      </w:rPr>
    </w:lvl>
  </w:abstractNum>
  <w:abstractNum w:abstractNumId="2">
    <w:nsid w:val="0F3E8AC9"/>
    <w:multiLevelType w:val="singleLevel"/>
    <w:tmpl w:val="0F3E8AC9"/>
    <w:lvl w:ilvl="0" w:tentative="0">
      <w:start w:val="1"/>
      <w:numFmt w:val="chineseCounting"/>
      <w:suff w:val="nothing"/>
      <w:lvlText w:val="（%1）"/>
      <w:lvlJc w:val="left"/>
      <w:rPr>
        <w:rFonts w:hint="eastAsia"/>
      </w:rPr>
    </w:lvl>
  </w:abstractNum>
  <w:abstractNum w:abstractNumId="3">
    <w:nsid w:val="2C01C7EA"/>
    <w:multiLevelType w:val="singleLevel"/>
    <w:tmpl w:val="2C01C7EA"/>
    <w:lvl w:ilvl="0" w:tentative="0">
      <w:start w:val="1"/>
      <w:numFmt w:val="chineseCounting"/>
      <w:suff w:val="nothing"/>
      <w:lvlText w:val="（%1）"/>
      <w:lvlJc w:val="left"/>
      <w:rPr>
        <w:rFonts w:hint="eastAsia"/>
      </w:rPr>
    </w:lvl>
  </w:abstractNum>
  <w:abstractNum w:abstractNumId="4">
    <w:nsid w:val="2F0A54EE"/>
    <w:multiLevelType w:val="singleLevel"/>
    <w:tmpl w:val="2F0A54EE"/>
    <w:lvl w:ilvl="0" w:tentative="0">
      <w:start w:val="1"/>
      <w:numFmt w:val="chineseCounting"/>
      <w:suff w:val="nothing"/>
      <w:lvlText w:val="（%1）"/>
      <w:lvlJc w:val="left"/>
      <w:rPr>
        <w:rFonts w:hint="eastAsia"/>
      </w:rPr>
    </w:lvl>
  </w:abstractNum>
  <w:abstractNum w:abstractNumId="5">
    <w:nsid w:val="45FE4FD8"/>
    <w:multiLevelType w:val="singleLevel"/>
    <w:tmpl w:val="45FE4FD8"/>
    <w:lvl w:ilvl="0" w:tentative="0">
      <w:start w:val="1"/>
      <w:numFmt w:val="chineseCounting"/>
      <w:suff w:val="nothing"/>
      <w:lvlText w:val="（%1）"/>
      <w:lvlJc w:val="left"/>
      <w:rPr>
        <w:rFonts w:hint="eastAsia"/>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3OTllMjA4OTFlZDdlMTMzNzc1NDc0Y2ZlZTU5MzYifQ=="/>
  </w:docVars>
  <w:rsids>
    <w:rsidRoot w:val="6F737302"/>
    <w:rsid w:val="031803D4"/>
    <w:rsid w:val="10634516"/>
    <w:rsid w:val="24FA6BE9"/>
    <w:rsid w:val="2E531ECF"/>
    <w:rsid w:val="35ED5D44"/>
    <w:rsid w:val="364B3332"/>
    <w:rsid w:val="3AF060BE"/>
    <w:rsid w:val="3E5A6A98"/>
    <w:rsid w:val="45953EC0"/>
    <w:rsid w:val="52021B2F"/>
    <w:rsid w:val="5E6B576B"/>
    <w:rsid w:val="5F136FD1"/>
    <w:rsid w:val="640A1544"/>
    <w:rsid w:val="65296E14"/>
    <w:rsid w:val="696A2C4B"/>
    <w:rsid w:val="6F737302"/>
    <w:rsid w:val="79937F56"/>
    <w:rsid w:val="7C7C7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character" w:styleId="5">
    <w:name w:val="page number"/>
    <w:basedOn w:val="4"/>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2573</Words>
  <Characters>2605</Characters>
  <Lines>0</Lines>
  <Paragraphs>0</Paragraphs>
  <TotalTime>23</TotalTime>
  <ScaleCrop>false</ScaleCrop>
  <LinksUpToDate>false</LinksUpToDate>
  <CharactersWithSpaces>2822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2023-04-10T00:41:00Z</dcterms:created>
  <dc:creator>杨星玲时光走廊音乐餐吧</dc:creator>
  <cp:lastModifiedBy>木show于榕</cp:lastModifiedBy>
  <dcterms:modified xsi:type="dcterms:W3CDTF">2025-06-13T09:14:07Z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C7903A28FF9A4AE3892172697DE3D33B_13</vt:lpwstr>
  </property>
  <property fmtid="{D5CDD505-2E9C-101B-9397-08002B2CF9AE}" pid="4" name="KSOTemplateDocerSaveRecord">
    <vt:lpwstr>eyJoZGlkIjoiNTE5NThhZmQ4Y2EwMTM0OWUwZTBlMTM3ZWEzOTI2NDgiLCJ1c2VySWQiOiI0Mzg2NzA3NTAifQ==</vt:lpwstr>
  </property>
</Properties>
</file>